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DMA_COVER_DOCUMENT_NAME"/>
    <w:p w14:paraId="5B2A9247" w14:textId="77777777" w:rsidR="00065DB6" w:rsidRPr="001E4D1E" w:rsidRDefault="009B48E6" w:rsidP="001136EA">
      <w:pPr>
        <w:pStyle w:val="CoverSheetTitle"/>
      </w:pPr>
      <w:r w:rsidRPr="001E4D1E">
        <w:fldChar w:fldCharType="begin"/>
      </w:r>
      <w:r w:rsidR="00065DB6" w:rsidRPr="001E4D1E">
        <w:instrText xml:space="preserve"> DOCPROPERTY  CoverText  \* MERGEFORMAT </w:instrText>
      </w:r>
      <w:r w:rsidRPr="001E4D1E">
        <w:fldChar w:fldCharType="separate"/>
      </w:r>
      <w:r w:rsidR="00065DB6">
        <w:t xml:space="preserve">Constitution </w:t>
      </w:r>
      <w:r w:rsidRPr="001E4D1E">
        <w:fldChar w:fldCharType="end"/>
      </w:r>
      <w:bookmarkEnd w:id="0"/>
    </w:p>
    <w:p w14:paraId="0B3A83BD" w14:textId="77777777" w:rsidR="00065DB6" w:rsidRPr="001E4D1E" w:rsidRDefault="00065DB6" w:rsidP="001136EA">
      <w:pPr>
        <w:pStyle w:val="CoverSheetBody"/>
      </w:pPr>
    </w:p>
    <w:p w14:paraId="5EDCAA3F" w14:textId="77777777" w:rsidR="00065DB6" w:rsidRPr="001E4D1E" w:rsidRDefault="00065DB6" w:rsidP="001136EA">
      <w:pPr>
        <w:pStyle w:val="CoverSheetBody"/>
      </w:pPr>
      <w:bookmarkStart w:id="1" w:name="DMA_COVER_PARTY_1"/>
    </w:p>
    <w:p w14:paraId="527C22C1" w14:textId="77777777" w:rsidR="00065DB6" w:rsidRPr="001E4D1E" w:rsidRDefault="009B48E6" w:rsidP="001136EA">
      <w:pPr>
        <w:pStyle w:val="CoverSheetBody"/>
      </w:pPr>
      <w:r>
        <w:fldChar w:fldCharType="begin"/>
      </w:r>
      <w:r w:rsidR="001E3F75">
        <w:instrText xml:space="preserve"> DOCPROPERTY  N1  \* MERGEFORMAT </w:instrText>
      </w:r>
      <w:r>
        <w:fldChar w:fldCharType="separate"/>
      </w:r>
      <w:r w:rsidR="00065DB6">
        <w:t>The Tasmanian Forests and Forest Products Network</w:t>
      </w:r>
      <w:r>
        <w:fldChar w:fldCharType="end"/>
      </w:r>
    </w:p>
    <w:p w14:paraId="7F4E2738" w14:textId="77777777" w:rsidR="00065DB6" w:rsidRPr="001E4D1E" w:rsidRDefault="009B48E6" w:rsidP="001136EA">
      <w:pPr>
        <w:pStyle w:val="CoverSheetBody"/>
      </w:pPr>
      <w:r>
        <w:fldChar w:fldCharType="begin"/>
      </w:r>
      <w:r w:rsidR="00065DB6">
        <w:instrText xml:space="preserve"> DOCPROPERTY  N2  \* MERGEFORMAT </w:instrText>
      </w:r>
      <w:r>
        <w:fldChar w:fldCharType="end"/>
      </w:r>
    </w:p>
    <w:p w14:paraId="744378C4" w14:textId="77777777" w:rsidR="00065DB6" w:rsidRPr="001E4D1E" w:rsidRDefault="009B48E6" w:rsidP="001136EA">
      <w:pPr>
        <w:pStyle w:val="CoverSheetBody"/>
      </w:pPr>
      <w:r>
        <w:fldChar w:fldCharType="begin"/>
      </w:r>
      <w:r w:rsidR="00065DB6">
        <w:instrText xml:space="preserve"> DOCPROPERTY  N3  \* MERGEFORMAT </w:instrText>
      </w:r>
      <w:r>
        <w:fldChar w:fldCharType="end"/>
      </w:r>
    </w:p>
    <w:p w14:paraId="5B7CE6EB" w14:textId="77777777" w:rsidR="00065DB6" w:rsidRPr="001E4D1E" w:rsidRDefault="009B48E6" w:rsidP="001136EA">
      <w:pPr>
        <w:pStyle w:val="CoverSheetBody"/>
      </w:pPr>
      <w:r>
        <w:fldChar w:fldCharType="begin"/>
      </w:r>
      <w:r w:rsidR="00065DB6">
        <w:instrText xml:space="preserve"> DOCPROPERTY  N4  \* MERGEFORMAT </w:instrText>
      </w:r>
      <w:r>
        <w:fldChar w:fldCharType="end"/>
      </w:r>
    </w:p>
    <w:p w14:paraId="61B3BEFA" w14:textId="77777777" w:rsidR="00065DB6" w:rsidRPr="001E4D1E" w:rsidRDefault="009B48E6" w:rsidP="001136EA">
      <w:pPr>
        <w:pStyle w:val="CoverSheetBody"/>
      </w:pPr>
      <w:r>
        <w:fldChar w:fldCharType="begin"/>
      </w:r>
      <w:r w:rsidR="00065DB6">
        <w:instrText xml:space="preserve"> DOCPROPERTY  N5  \* MERGEFORMAT </w:instrText>
      </w:r>
      <w:r>
        <w:fldChar w:fldCharType="end"/>
      </w:r>
    </w:p>
    <w:p w14:paraId="47B27574" w14:textId="77777777" w:rsidR="00065DB6" w:rsidRPr="003E56E2" w:rsidRDefault="009B48E6" w:rsidP="001136EA">
      <w:pPr>
        <w:pStyle w:val="CoverSheetBody"/>
      </w:pPr>
      <w:r>
        <w:fldChar w:fldCharType="begin"/>
      </w:r>
      <w:r w:rsidR="00065DB6">
        <w:instrText xml:space="preserve"> DOCPROPERTY  N6  \* MERGEFORMAT </w:instrText>
      </w:r>
      <w:r>
        <w:fldChar w:fldCharType="end"/>
      </w:r>
      <w:bookmarkEnd w:id="1"/>
    </w:p>
    <w:p w14:paraId="2450CDEA" w14:textId="77777777" w:rsidR="00065DB6" w:rsidRDefault="00065DB6" w:rsidP="008657CD">
      <w:pPr>
        <w:sectPr w:rsidR="00065DB6" w:rsidSect="00065DB6">
          <w:footerReference w:type="default" r:id="rId8"/>
          <w:pgSz w:w="11906" w:h="16838" w:code="9"/>
          <w:pgMar w:top="5669" w:right="1134" w:bottom="1814" w:left="1134" w:header="1417" w:footer="1474" w:gutter="0"/>
          <w:cols w:space="708"/>
          <w:docGrid w:linePitch="360"/>
        </w:sectPr>
      </w:pPr>
    </w:p>
    <w:p w14:paraId="4AF85DA1" w14:textId="77777777" w:rsidR="001136EA" w:rsidRPr="005D7F09" w:rsidRDefault="001136EA" w:rsidP="001136EA">
      <w:pPr>
        <w:rPr>
          <w:rFonts w:eastAsia="Arial"/>
          <w:b/>
        </w:rPr>
      </w:pPr>
      <w:bookmarkStart w:id="2" w:name="_Toc465844481"/>
      <w:r w:rsidRPr="005D7F09">
        <w:rPr>
          <w:rFonts w:eastAsia="Arial"/>
          <w:b/>
        </w:rPr>
        <w:lastRenderedPageBreak/>
        <w:t>Overview</w:t>
      </w:r>
      <w:bookmarkEnd w:id="2"/>
    </w:p>
    <w:p w14:paraId="352CB83D" w14:textId="77777777" w:rsidR="001136EA" w:rsidRPr="001136EA" w:rsidRDefault="001136EA" w:rsidP="001136EA">
      <w:pPr>
        <w:rPr>
          <w:rFonts w:eastAsia="Arial"/>
        </w:rPr>
      </w:pPr>
      <w:r w:rsidRPr="001136EA">
        <w:rPr>
          <w:rFonts w:eastAsia="Arial"/>
        </w:rPr>
        <w:t>This is the Constitution of The Tasmanian Forests and Forest Products Network (TFFPN) a public company limited by guarantee. The liability of its Members is limited to the amount they have agreed to pay in the guarantee. The Company must always have at least one Member and three Directors.</w:t>
      </w:r>
    </w:p>
    <w:p w14:paraId="0FA4D255" w14:textId="77777777" w:rsidR="001136EA" w:rsidRPr="001136EA" w:rsidRDefault="001136EA" w:rsidP="001136EA">
      <w:pPr>
        <w:rPr>
          <w:rFonts w:eastAsia="Arial"/>
        </w:rPr>
      </w:pPr>
      <w:r w:rsidRPr="001136EA">
        <w:rPr>
          <w:rFonts w:eastAsia="Arial"/>
        </w:rPr>
        <w:t>This Constitution sets out the basis on which the Company is to be managed. Nothing in this Constitution is intended to derogate from the Corporations Act 2001 (Cth) (the Corporations Act) which:</w:t>
      </w:r>
    </w:p>
    <w:p w14:paraId="4125B602" w14:textId="77777777" w:rsidR="001136EA" w:rsidRPr="005D7F09" w:rsidRDefault="001136EA" w:rsidP="005D7F09">
      <w:pPr>
        <w:pStyle w:val="ListParagraph"/>
        <w:numPr>
          <w:ilvl w:val="0"/>
          <w:numId w:val="27"/>
        </w:numPr>
        <w:rPr>
          <w:rFonts w:eastAsia="Arial"/>
        </w:rPr>
      </w:pPr>
      <w:r w:rsidRPr="005D7F09">
        <w:rPr>
          <w:rFonts w:eastAsia="Arial"/>
        </w:rPr>
        <w:t>imposes many obligations on the Company not reproduced in this Constitution; and</w:t>
      </w:r>
    </w:p>
    <w:p w14:paraId="5EC44E3B" w14:textId="77777777" w:rsidR="001136EA" w:rsidRPr="005D7F09" w:rsidRDefault="001136EA" w:rsidP="005D7F09">
      <w:pPr>
        <w:pStyle w:val="ListParagraph"/>
        <w:numPr>
          <w:ilvl w:val="0"/>
          <w:numId w:val="27"/>
        </w:numPr>
        <w:rPr>
          <w:rFonts w:eastAsia="Arial"/>
        </w:rPr>
      </w:pPr>
      <w:r w:rsidRPr="005D7F09">
        <w:rPr>
          <w:rFonts w:eastAsia="Arial"/>
        </w:rPr>
        <w:t>overrules provisions in this Constitution to the extent of any inconsistency with the Corporations Act.</w:t>
      </w:r>
    </w:p>
    <w:p w14:paraId="2BFA0FAB" w14:textId="77777777" w:rsidR="001136EA" w:rsidRPr="001136EA" w:rsidRDefault="001136EA" w:rsidP="001136EA">
      <w:pPr>
        <w:rPr>
          <w:rFonts w:eastAsia="Arial"/>
        </w:rPr>
      </w:pPr>
      <w:r w:rsidRPr="001136EA">
        <w:rPr>
          <w:rFonts w:eastAsia="Arial"/>
        </w:rPr>
        <w:t xml:space="preserve">This Constitution replaces the replaceable rules in the Corporations Act. Unless expressly stated otherwise herein, words used in this Constitution which have a meaning defined in the Corporations Act have the same meaning in this Constitution. </w:t>
      </w:r>
    </w:p>
    <w:p w14:paraId="3337CB9E" w14:textId="77777777" w:rsidR="001136EA" w:rsidRDefault="001136EA">
      <w:pPr>
        <w:spacing w:after="0" w:line="240" w:lineRule="auto"/>
        <w:rPr>
          <w:b/>
          <w:sz w:val="23"/>
          <w:szCs w:val="24"/>
          <w:lang w:eastAsia="en-US"/>
        </w:rPr>
      </w:pPr>
      <w:r>
        <w:br w:type="page"/>
      </w:r>
    </w:p>
    <w:p w14:paraId="7E8B4496" w14:textId="77777777" w:rsidR="00065DB6" w:rsidRPr="005D5C3B" w:rsidRDefault="00065DB6" w:rsidP="001136EA">
      <w:pPr>
        <w:pStyle w:val="SubHeading"/>
      </w:pPr>
      <w:r w:rsidRPr="005D5C3B">
        <w:lastRenderedPageBreak/>
        <w:t>Table of Contents</w:t>
      </w:r>
    </w:p>
    <w:p w14:paraId="3FD326AD" w14:textId="77777777" w:rsidR="000F00D5" w:rsidRDefault="009B48E6">
      <w:pPr>
        <w:pStyle w:val="TOC1"/>
        <w:rPr>
          <w:rFonts w:asciiTheme="minorHAnsi" w:eastAsiaTheme="minorEastAsia" w:hAnsiTheme="minorHAnsi" w:cstheme="minorBidi"/>
          <w:b w:val="0"/>
          <w:kern w:val="0"/>
          <w:sz w:val="22"/>
          <w:lang w:eastAsia="en-AU"/>
        </w:rPr>
      </w:pPr>
      <w:r>
        <w:rPr>
          <w:b w:val="0"/>
          <w:noProof w:val="0"/>
        </w:rPr>
        <w:fldChar w:fldCharType="begin"/>
      </w:r>
      <w:r w:rsidR="00065DB6">
        <w:instrText xml:space="preserve"> TOC \o "1-1" \h \z \t "Schedule Heading (Numbered),1,Annexure Heading (Lettered),1" </w:instrText>
      </w:r>
      <w:r>
        <w:rPr>
          <w:b w:val="0"/>
          <w:noProof w:val="0"/>
        </w:rPr>
        <w:fldChar w:fldCharType="separate"/>
      </w:r>
      <w:hyperlink w:anchor="_Toc503967029" w:history="1">
        <w:r w:rsidR="000F00D5" w:rsidRPr="00FB4FB9">
          <w:rPr>
            <w:rStyle w:val="Hyperlink"/>
          </w:rPr>
          <w:t>1.</w:t>
        </w:r>
        <w:r w:rsidR="000F00D5">
          <w:rPr>
            <w:rFonts w:asciiTheme="minorHAnsi" w:eastAsiaTheme="minorEastAsia" w:hAnsiTheme="minorHAnsi" w:cstheme="minorBidi"/>
            <w:b w:val="0"/>
            <w:kern w:val="0"/>
            <w:sz w:val="22"/>
            <w:lang w:eastAsia="en-AU"/>
          </w:rPr>
          <w:tab/>
        </w:r>
        <w:r w:rsidR="000F00D5" w:rsidRPr="00FB4FB9">
          <w:rPr>
            <w:rStyle w:val="Hyperlink"/>
            <w:rFonts w:eastAsia="Arial"/>
          </w:rPr>
          <w:t>Definitions and Interpretation</w:t>
        </w:r>
        <w:r w:rsidR="000F00D5">
          <w:rPr>
            <w:webHidden/>
          </w:rPr>
          <w:tab/>
        </w:r>
        <w:r>
          <w:rPr>
            <w:webHidden/>
          </w:rPr>
          <w:fldChar w:fldCharType="begin"/>
        </w:r>
        <w:r w:rsidR="000F00D5">
          <w:rPr>
            <w:webHidden/>
          </w:rPr>
          <w:instrText xml:space="preserve"> PAGEREF _Toc503967029 \h </w:instrText>
        </w:r>
        <w:r>
          <w:rPr>
            <w:webHidden/>
          </w:rPr>
        </w:r>
        <w:r>
          <w:rPr>
            <w:webHidden/>
          </w:rPr>
          <w:fldChar w:fldCharType="separate"/>
        </w:r>
        <w:r w:rsidR="000F00D5">
          <w:rPr>
            <w:webHidden/>
          </w:rPr>
          <w:t>1</w:t>
        </w:r>
        <w:r>
          <w:rPr>
            <w:webHidden/>
          </w:rPr>
          <w:fldChar w:fldCharType="end"/>
        </w:r>
      </w:hyperlink>
    </w:p>
    <w:p w14:paraId="227FA22D" w14:textId="77777777" w:rsidR="000F00D5" w:rsidRDefault="0002560C">
      <w:pPr>
        <w:pStyle w:val="TOC1"/>
        <w:rPr>
          <w:rFonts w:asciiTheme="minorHAnsi" w:eastAsiaTheme="minorEastAsia" w:hAnsiTheme="minorHAnsi" w:cstheme="minorBidi"/>
          <w:b w:val="0"/>
          <w:kern w:val="0"/>
          <w:sz w:val="22"/>
          <w:lang w:eastAsia="en-AU"/>
        </w:rPr>
      </w:pPr>
      <w:hyperlink w:anchor="_Toc503967030" w:history="1">
        <w:r w:rsidR="000F00D5" w:rsidRPr="00FB4FB9">
          <w:rPr>
            <w:rStyle w:val="Hyperlink"/>
            <w:rFonts w:eastAsia="Arial"/>
          </w:rPr>
          <w:t>2.</w:t>
        </w:r>
        <w:r w:rsidR="000F00D5">
          <w:rPr>
            <w:rFonts w:asciiTheme="minorHAnsi" w:eastAsiaTheme="minorEastAsia" w:hAnsiTheme="minorHAnsi" w:cstheme="minorBidi"/>
            <w:b w:val="0"/>
            <w:kern w:val="0"/>
            <w:sz w:val="22"/>
            <w:lang w:eastAsia="en-AU"/>
          </w:rPr>
          <w:tab/>
        </w:r>
        <w:r w:rsidR="000F00D5" w:rsidRPr="00FB4FB9">
          <w:rPr>
            <w:rStyle w:val="Hyperlink"/>
            <w:rFonts w:eastAsia="Arial"/>
          </w:rPr>
          <w:t>The Company</w:t>
        </w:r>
        <w:r w:rsidR="000F00D5">
          <w:rPr>
            <w:webHidden/>
          </w:rPr>
          <w:tab/>
        </w:r>
        <w:r w:rsidR="009B48E6">
          <w:rPr>
            <w:webHidden/>
          </w:rPr>
          <w:fldChar w:fldCharType="begin"/>
        </w:r>
        <w:r w:rsidR="000F00D5">
          <w:rPr>
            <w:webHidden/>
          </w:rPr>
          <w:instrText xml:space="preserve"> PAGEREF _Toc503967030 \h </w:instrText>
        </w:r>
        <w:r w:rsidR="009B48E6">
          <w:rPr>
            <w:webHidden/>
          </w:rPr>
        </w:r>
        <w:r w:rsidR="009B48E6">
          <w:rPr>
            <w:webHidden/>
          </w:rPr>
          <w:fldChar w:fldCharType="separate"/>
        </w:r>
        <w:r w:rsidR="000F00D5">
          <w:rPr>
            <w:webHidden/>
          </w:rPr>
          <w:t>2</w:t>
        </w:r>
        <w:r w:rsidR="009B48E6">
          <w:rPr>
            <w:webHidden/>
          </w:rPr>
          <w:fldChar w:fldCharType="end"/>
        </w:r>
      </w:hyperlink>
    </w:p>
    <w:p w14:paraId="157D5E55" w14:textId="77777777" w:rsidR="000F00D5" w:rsidRDefault="0002560C">
      <w:pPr>
        <w:pStyle w:val="TOC1"/>
        <w:rPr>
          <w:rFonts w:asciiTheme="minorHAnsi" w:eastAsiaTheme="minorEastAsia" w:hAnsiTheme="minorHAnsi" w:cstheme="minorBidi"/>
          <w:b w:val="0"/>
          <w:kern w:val="0"/>
          <w:sz w:val="22"/>
          <w:lang w:eastAsia="en-AU"/>
        </w:rPr>
      </w:pPr>
      <w:hyperlink w:anchor="_Toc503967031" w:history="1">
        <w:r w:rsidR="000F00D5" w:rsidRPr="00FB4FB9">
          <w:rPr>
            <w:rStyle w:val="Hyperlink"/>
            <w:rFonts w:eastAsia="Arial"/>
          </w:rPr>
          <w:t>3.</w:t>
        </w:r>
        <w:r w:rsidR="000F00D5">
          <w:rPr>
            <w:rFonts w:asciiTheme="minorHAnsi" w:eastAsiaTheme="minorEastAsia" w:hAnsiTheme="minorHAnsi" w:cstheme="minorBidi"/>
            <w:b w:val="0"/>
            <w:kern w:val="0"/>
            <w:sz w:val="22"/>
            <w:lang w:eastAsia="en-AU"/>
          </w:rPr>
          <w:tab/>
        </w:r>
        <w:r w:rsidR="000F00D5" w:rsidRPr="00FB4FB9">
          <w:rPr>
            <w:rStyle w:val="Hyperlink"/>
            <w:rFonts w:eastAsia="Arial"/>
          </w:rPr>
          <w:t>Members’ liability and guarantee</w:t>
        </w:r>
        <w:r w:rsidR="000F00D5">
          <w:rPr>
            <w:webHidden/>
          </w:rPr>
          <w:tab/>
        </w:r>
        <w:r w:rsidR="009B48E6">
          <w:rPr>
            <w:webHidden/>
          </w:rPr>
          <w:fldChar w:fldCharType="begin"/>
        </w:r>
        <w:r w:rsidR="000F00D5">
          <w:rPr>
            <w:webHidden/>
          </w:rPr>
          <w:instrText xml:space="preserve"> PAGEREF _Toc503967031 \h </w:instrText>
        </w:r>
        <w:r w:rsidR="009B48E6">
          <w:rPr>
            <w:webHidden/>
          </w:rPr>
        </w:r>
        <w:r w:rsidR="009B48E6">
          <w:rPr>
            <w:webHidden/>
          </w:rPr>
          <w:fldChar w:fldCharType="separate"/>
        </w:r>
        <w:r w:rsidR="000F00D5">
          <w:rPr>
            <w:webHidden/>
          </w:rPr>
          <w:t>3</w:t>
        </w:r>
        <w:r w:rsidR="009B48E6">
          <w:rPr>
            <w:webHidden/>
          </w:rPr>
          <w:fldChar w:fldCharType="end"/>
        </w:r>
      </w:hyperlink>
    </w:p>
    <w:p w14:paraId="0598AF62" w14:textId="77777777" w:rsidR="000F00D5" w:rsidRDefault="0002560C">
      <w:pPr>
        <w:pStyle w:val="TOC1"/>
        <w:rPr>
          <w:rFonts w:asciiTheme="minorHAnsi" w:eastAsiaTheme="minorEastAsia" w:hAnsiTheme="minorHAnsi" w:cstheme="minorBidi"/>
          <w:b w:val="0"/>
          <w:kern w:val="0"/>
          <w:sz w:val="22"/>
          <w:lang w:eastAsia="en-AU"/>
        </w:rPr>
      </w:pPr>
      <w:hyperlink w:anchor="_Toc503967032" w:history="1">
        <w:r w:rsidR="000F00D5" w:rsidRPr="00FB4FB9">
          <w:rPr>
            <w:rStyle w:val="Hyperlink"/>
            <w:rFonts w:eastAsia="Arial"/>
          </w:rPr>
          <w:t>4.</w:t>
        </w:r>
        <w:r w:rsidR="000F00D5">
          <w:rPr>
            <w:rFonts w:asciiTheme="minorHAnsi" w:eastAsiaTheme="minorEastAsia" w:hAnsiTheme="minorHAnsi" w:cstheme="minorBidi"/>
            <w:b w:val="0"/>
            <w:kern w:val="0"/>
            <w:sz w:val="22"/>
            <w:lang w:eastAsia="en-AU"/>
          </w:rPr>
          <w:tab/>
        </w:r>
        <w:r w:rsidR="000F00D5" w:rsidRPr="00FB4FB9">
          <w:rPr>
            <w:rStyle w:val="Hyperlink"/>
            <w:rFonts w:eastAsia="Arial"/>
          </w:rPr>
          <w:t>How Company’s income and property to be applied</w:t>
        </w:r>
        <w:r w:rsidR="000F00D5">
          <w:rPr>
            <w:webHidden/>
          </w:rPr>
          <w:tab/>
        </w:r>
        <w:r w:rsidR="009B48E6">
          <w:rPr>
            <w:webHidden/>
          </w:rPr>
          <w:fldChar w:fldCharType="begin"/>
        </w:r>
        <w:r w:rsidR="000F00D5">
          <w:rPr>
            <w:webHidden/>
          </w:rPr>
          <w:instrText xml:space="preserve"> PAGEREF _Toc503967032 \h </w:instrText>
        </w:r>
        <w:r w:rsidR="009B48E6">
          <w:rPr>
            <w:webHidden/>
          </w:rPr>
        </w:r>
        <w:r w:rsidR="009B48E6">
          <w:rPr>
            <w:webHidden/>
          </w:rPr>
          <w:fldChar w:fldCharType="separate"/>
        </w:r>
        <w:r w:rsidR="000F00D5">
          <w:rPr>
            <w:webHidden/>
          </w:rPr>
          <w:t>4</w:t>
        </w:r>
        <w:r w:rsidR="009B48E6">
          <w:rPr>
            <w:webHidden/>
          </w:rPr>
          <w:fldChar w:fldCharType="end"/>
        </w:r>
      </w:hyperlink>
    </w:p>
    <w:p w14:paraId="4D8D0789" w14:textId="77777777" w:rsidR="000F00D5" w:rsidRDefault="0002560C">
      <w:pPr>
        <w:pStyle w:val="TOC1"/>
        <w:rPr>
          <w:rFonts w:asciiTheme="minorHAnsi" w:eastAsiaTheme="minorEastAsia" w:hAnsiTheme="minorHAnsi" w:cstheme="minorBidi"/>
          <w:b w:val="0"/>
          <w:kern w:val="0"/>
          <w:sz w:val="22"/>
          <w:lang w:eastAsia="en-AU"/>
        </w:rPr>
      </w:pPr>
      <w:hyperlink w:anchor="_Toc503967033" w:history="1">
        <w:r w:rsidR="000F00D5" w:rsidRPr="00FB4FB9">
          <w:rPr>
            <w:rStyle w:val="Hyperlink"/>
            <w:rFonts w:eastAsia="Arial"/>
          </w:rPr>
          <w:t>5.</w:t>
        </w:r>
        <w:r w:rsidR="000F00D5">
          <w:rPr>
            <w:rFonts w:asciiTheme="minorHAnsi" w:eastAsiaTheme="minorEastAsia" w:hAnsiTheme="minorHAnsi" w:cstheme="minorBidi"/>
            <w:b w:val="0"/>
            <w:kern w:val="0"/>
            <w:sz w:val="22"/>
            <w:lang w:eastAsia="en-AU"/>
          </w:rPr>
          <w:tab/>
        </w:r>
        <w:r w:rsidR="000F00D5" w:rsidRPr="00FB4FB9">
          <w:rPr>
            <w:rStyle w:val="Hyperlink"/>
            <w:rFonts w:eastAsia="Arial"/>
          </w:rPr>
          <w:t>Fees imposed by Company</w:t>
        </w:r>
        <w:r w:rsidR="000F00D5">
          <w:rPr>
            <w:webHidden/>
          </w:rPr>
          <w:tab/>
        </w:r>
        <w:r w:rsidR="009B48E6">
          <w:rPr>
            <w:webHidden/>
          </w:rPr>
          <w:fldChar w:fldCharType="begin"/>
        </w:r>
        <w:r w:rsidR="000F00D5">
          <w:rPr>
            <w:webHidden/>
          </w:rPr>
          <w:instrText xml:space="preserve"> PAGEREF _Toc503967033 \h </w:instrText>
        </w:r>
        <w:r w:rsidR="009B48E6">
          <w:rPr>
            <w:webHidden/>
          </w:rPr>
        </w:r>
        <w:r w:rsidR="009B48E6">
          <w:rPr>
            <w:webHidden/>
          </w:rPr>
          <w:fldChar w:fldCharType="separate"/>
        </w:r>
        <w:r w:rsidR="000F00D5">
          <w:rPr>
            <w:webHidden/>
          </w:rPr>
          <w:t>5</w:t>
        </w:r>
        <w:r w:rsidR="009B48E6">
          <w:rPr>
            <w:webHidden/>
          </w:rPr>
          <w:fldChar w:fldCharType="end"/>
        </w:r>
      </w:hyperlink>
    </w:p>
    <w:p w14:paraId="3666F0CE" w14:textId="77777777" w:rsidR="000F00D5" w:rsidRDefault="0002560C">
      <w:pPr>
        <w:pStyle w:val="TOC1"/>
        <w:rPr>
          <w:rFonts w:asciiTheme="minorHAnsi" w:eastAsiaTheme="minorEastAsia" w:hAnsiTheme="minorHAnsi" w:cstheme="minorBidi"/>
          <w:b w:val="0"/>
          <w:kern w:val="0"/>
          <w:sz w:val="22"/>
          <w:lang w:eastAsia="en-AU"/>
        </w:rPr>
      </w:pPr>
      <w:hyperlink w:anchor="_Toc503967034" w:history="1">
        <w:r w:rsidR="000F00D5" w:rsidRPr="00FB4FB9">
          <w:rPr>
            <w:rStyle w:val="Hyperlink"/>
            <w:rFonts w:eastAsia="Arial"/>
          </w:rPr>
          <w:t>6.</w:t>
        </w:r>
        <w:r w:rsidR="000F00D5">
          <w:rPr>
            <w:rFonts w:asciiTheme="minorHAnsi" w:eastAsiaTheme="minorEastAsia" w:hAnsiTheme="minorHAnsi" w:cstheme="minorBidi"/>
            <w:b w:val="0"/>
            <w:kern w:val="0"/>
            <w:sz w:val="22"/>
            <w:lang w:eastAsia="en-AU"/>
          </w:rPr>
          <w:tab/>
        </w:r>
        <w:r w:rsidR="000F00D5" w:rsidRPr="00FB4FB9">
          <w:rPr>
            <w:rStyle w:val="Hyperlink"/>
            <w:rFonts w:eastAsia="Arial"/>
          </w:rPr>
          <w:t>Membership</w:t>
        </w:r>
        <w:r w:rsidR="000F00D5">
          <w:rPr>
            <w:webHidden/>
          </w:rPr>
          <w:tab/>
        </w:r>
        <w:r w:rsidR="009B48E6">
          <w:rPr>
            <w:webHidden/>
          </w:rPr>
          <w:fldChar w:fldCharType="begin"/>
        </w:r>
        <w:r w:rsidR="000F00D5">
          <w:rPr>
            <w:webHidden/>
          </w:rPr>
          <w:instrText xml:space="preserve"> PAGEREF _Toc503967034 \h </w:instrText>
        </w:r>
        <w:r w:rsidR="009B48E6">
          <w:rPr>
            <w:webHidden/>
          </w:rPr>
        </w:r>
        <w:r w:rsidR="009B48E6">
          <w:rPr>
            <w:webHidden/>
          </w:rPr>
          <w:fldChar w:fldCharType="separate"/>
        </w:r>
        <w:r w:rsidR="000F00D5">
          <w:rPr>
            <w:webHidden/>
          </w:rPr>
          <w:t>5</w:t>
        </w:r>
        <w:r w:rsidR="009B48E6">
          <w:rPr>
            <w:webHidden/>
          </w:rPr>
          <w:fldChar w:fldCharType="end"/>
        </w:r>
      </w:hyperlink>
    </w:p>
    <w:p w14:paraId="2630E71A" w14:textId="77777777" w:rsidR="000F00D5" w:rsidRDefault="0002560C">
      <w:pPr>
        <w:pStyle w:val="TOC1"/>
        <w:rPr>
          <w:rFonts w:asciiTheme="minorHAnsi" w:eastAsiaTheme="minorEastAsia" w:hAnsiTheme="minorHAnsi" w:cstheme="minorBidi"/>
          <w:b w:val="0"/>
          <w:kern w:val="0"/>
          <w:sz w:val="22"/>
          <w:lang w:eastAsia="en-AU"/>
        </w:rPr>
      </w:pPr>
      <w:hyperlink w:anchor="_Toc503967035" w:history="1">
        <w:r w:rsidR="000F00D5" w:rsidRPr="00FB4FB9">
          <w:rPr>
            <w:rStyle w:val="Hyperlink"/>
            <w:rFonts w:eastAsia="Arial"/>
          </w:rPr>
          <w:t>7.</w:t>
        </w:r>
        <w:r w:rsidR="000F00D5">
          <w:rPr>
            <w:rFonts w:asciiTheme="minorHAnsi" w:eastAsiaTheme="minorEastAsia" w:hAnsiTheme="minorHAnsi" w:cstheme="minorBidi"/>
            <w:b w:val="0"/>
            <w:kern w:val="0"/>
            <w:sz w:val="22"/>
            <w:lang w:eastAsia="en-AU"/>
          </w:rPr>
          <w:tab/>
        </w:r>
        <w:r w:rsidR="000F00D5" w:rsidRPr="00FB4FB9">
          <w:rPr>
            <w:rStyle w:val="Hyperlink"/>
            <w:rFonts w:eastAsia="Arial"/>
          </w:rPr>
          <w:t>General Meetings</w:t>
        </w:r>
        <w:r w:rsidR="000F00D5">
          <w:rPr>
            <w:webHidden/>
          </w:rPr>
          <w:tab/>
        </w:r>
        <w:r w:rsidR="009B48E6">
          <w:rPr>
            <w:webHidden/>
          </w:rPr>
          <w:fldChar w:fldCharType="begin"/>
        </w:r>
        <w:r w:rsidR="000F00D5">
          <w:rPr>
            <w:webHidden/>
          </w:rPr>
          <w:instrText xml:space="preserve"> PAGEREF _Toc503967035 \h </w:instrText>
        </w:r>
        <w:r w:rsidR="009B48E6">
          <w:rPr>
            <w:webHidden/>
          </w:rPr>
        </w:r>
        <w:r w:rsidR="009B48E6">
          <w:rPr>
            <w:webHidden/>
          </w:rPr>
          <w:fldChar w:fldCharType="separate"/>
        </w:r>
        <w:r w:rsidR="000F00D5">
          <w:rPr>
            <w:webHidden/>
          </w:rPr>
          <w:t>8</w:t>
        </w:r>
        <w:r w:rsidR="009B48E6">
          <w:rPr>
            <w:webHidden/>
          </w:rPr>
          <w:fldChar w:fldCharType="end"/>
        </w:r>
      </w:hyperlink>
    </w:p>
    <w:p w14:paraId="3D1EA93C" w14:textId="77777777" w:rsidR="000F00D5" w:rsidRDefault="0002560C">
      <w:pPr>
        <w:pStyle w:val="TOC1"/>
        <w:rPr>
          <w:rFonts w:asciiTheme="minorHAnsi" w:eastAsiaTheme="minorEastAsia" w:hAnsiTheme="minorHAnsi" w:cstheme="minorBidi"/>
          <w:b w:val="0"/>
          <w:kern w:val="0"/>
          <w:sz w:val="22"/>
          <w:lang w:eastAsia="en-AU"/>
        </w:rPr>
      </w:pPr>
      <w:hyperlink w:anchor="_Toc503967036" w:history="1">
        <w:r w:rsidR="000F00D5" w:rsidRPr="00FB4FB9">
          <w:rPr>
            <w:rStyle w:val="Hyperlink"/>
            <w:rFonts w:eastAsia="Arial"/>
          </w:rPr>
          <w:t>8.</w:t>
        </w:r>
        <w:r w:rsidR="000F00D5">
          <w:rPr>
            <w:rFonts w:asciiTheme="minorHAnsi" w:eastAsiaTheme="minorEastAsia" w:hAnsiTheme="minorHAnsi" w:cstheme="minorBidi"/>
            <w:b w:val="0"/>
            <w:kern w:val="0"/>
            <w:sz w:val="22"/>
            <w:lang w:eastAsia="en-AU"/>
          </w:rPr>
          <w:tab/>
        </w:r>
        <w:r w:rsidR="000F00D5" w:rsidRPr="00FB4FB9">
          <w:rPr>
            <w:rStyle w:val="Hyperlink"/>
            <w:rFonts w:eastAsia="Arial"/>
          </w:rPr>
          <w:t>General Meetings: proceedings</w:t>
        </w:r>
        <w:r w:rsidR="000F00D5">
          <w:rPr>
            <w:webHidden/>
          </w:rPr>
          <w:tab/>
        </w:r>
        <w:r w:rsidR="009B48E6">
          <w:rPr>
            <w:webHidden/>
          </w:rPr>
          <w:fldChar w:fldCharType="begin"/>
        </w:r>
        <w:r w:rsidR="000F00D5">
          <w:rPr>
            <w:webHidden/>
          </w:rPr>
          <w:instrText xml:space="preserve"> PAGEREF _Toc503967036 \h </w:instrText>
        </w:r>
        <w:r w:rsidR="009B48E6">
          <w:rPr>
            <w:webHidden/>
          </w:rPr>
        </w:r>
        <w:r w:rsidR="009B48E6">
          <w:rPr>
            <w:webHidden/>
          </w:rPr>
          <w:fldChar w:fldCharType="separate"/>
        </w:r>
        <w:r w:rsidR="000F00D5">
          <w:rPr>
            <w:webHidden/>
          </w:rPr>
          <w:t>9</w:t>
        </w:r>
        <w:r w:rsidR="009B48E6">
          <w:rPr>
            <w:webHidden/>
          </w:rPr>
          <w:fldChar w:fldCharType="end"/>
        </w:r>
      </w:hyperlink>
    </w:p>
    <w:p w14:paraId="5C4F4600" w14:textId="77777777" w:rsidR="000F00D5" w:rsidRDefault="0002560C">
      <w:pPr>
        <w:pStyle w:val="TOC1"/>
        <w:rPr>
          <w:rFonts w:asciiTheme="minorHAnsi" w:eastAsiaTheme="minorEastAsia" w:hAnsiTheme="minorHAnsi" w:cstheme="minorBidi"/>
          <w:b w:val="0"/>
          <w:kern w:val="0"/>
          <w:sz w:val="22"/>
          <w:lang w:eastAsia="en-AU"/>
        </w:rPr>
      </w:pPr>
      <w:hyperlink w:anchor="_Toc503967037" w:history="1">
        <w:r w:rsidR="000F00D5" w:rsidRPr="00FB4FB9">
          <w:rPr>
            <w:rStyle w:val="Hyperlink"/>
            <w:rFonts w:eastAsia="Arial"/>
          </w:rPr>
          <w:t>9.</w:t>
        </w:r>
        <w:r w:rsidR="000F00D5">
          <w:rPr>
            <w:rFonts w:asciiTheme="minorHAnsi" w:eastAsiaTheme="minorEastAsia" w:hAnsiTheme="minorHAnsi" w:cstheme="minorBidi"/>
            <w:b w:val="0"/>
            <w:kern w:val="0"/>
            <w:sz w:val="22"/>
            <w:lang w:eastAsia="en-AU"/>
          </w:rPr>
          <w:tab/>
        </w:r>
        <w:r w:rsidR="000F00D5" w:rsidRPr="00FB4FB9">
          <w:rPr>
            <w:rStyle w:val="Hyperlink"/>
            <w:rFonts w:eastAsia="Arial"/>
          </w:rPr>
          <w:t>General Meetings: voting</w:t>
        </w:r>
        <w:r w:rsidR="000F00D5">
          <w:rPr>
            <w:webHidden/>
          </w:rPr>
          <w:tab/>
        </w:r>
        <w:r w:rsidR="009B48E6">
          <w:rPr>
            <w:webHidden/>
          </w:rPr>
          <w:fldChar w:fldCharType="begin"/>
        </w:r>
        <w:r w:rsidR="000F00D5">
          <w:rPr>
            <w:webHidden/>
          </w:rPr>
          <w:instrText xml:space="preserve"> PAGEREF _Toc503967037 \h </w:instrText>
        </w:r>
        <w:r w:rsidR="009B48E6">
          <w:rPr>
            <w:webHidden/>
          </w:rPr>
        </w:r>
        <w:r w:rsidR="009B48E6">
          <w:rPr>
            <w:webHidden/>
          </w:rPr>
          <w:fldChar w:fldCharType="separate"/>
        </w:r>
        <w:r w:rsidR="000F00D5">
          <w:rPr>
            <w:webHidden/>
          </w:rPr>
          <w:t>11</w:t>
        </w:r>
        <w:r w:rsidR="009B48E6">
          <w:rPr>
            <w:webHidden/>
          </w:rPr>
          <w:fldChar w:fldCharType="end"/>
        </w:r>
      </w:hyperlink>
    </w:p>
    <w:p w14:paraId="683D5AB8" w14:textId="77777777" w:rsidR="000F00D5" w:rsidRDefault="0002560C">
      <w:pPr>
        <w:pStyle w:val="TOC1"/>
        <w:rPr>
          <w:rFonts w:asciiTheme="minorHAnsi" w:eastAsiaTheme="minorEastAsia" w:hAnsiTheme="minorHAnsi" w:cstheme="minorBidi"/>
          <w:b w:val="0"/>
          <w:kern w:val="0"/>
          <w:sz w:val="22"/>
          <w:lang w:eastAsia="en-AU"/>
        </w:rPr>
      </w:pPr>
      <w:hyperlink w:anchor="_Toc503967038" w:history="1">
        <w:r w:rsidR="000F00D5" w:rsidRPr="00FB4FB9">
          <w:rPr>
            <w:rStyle w:val="Hyperlink"/>
            <w:rFonts w:eastAsia="Arial"/>
          </w:rPr>
          <w:t>10.</w:t>
        </w:r>
        <w:r w:rsidR="000F00D5">
          <w:rPr>
            <w:rFonts w:asciiTheme="minorHAnsi" w:eastAsiaTheme="minorEastAsia" w:hAnsiTheme="minorHAnsi" w:cstheme="minorBidi"/>
            <w:b w:val="0"/>
            <w:kern w:val="0"/>
            <w:sz w:val="22"/>
            <w:lang w:eastAsia="en-AU"/>
          </w:rPr>
          <w:tab/>
        </w:r>
        <w:r w:rsidR="000F00D5" w:rsidRPr="00FB4FB9">
          <w:rPr>
            <w:rStyle w:val="Hyperlink"/>
            <w:rFonts w:eastAsia="Arial"/>
          </w:rPr>
          <w:t>General Meetings: appointing a proxy</w:t>
        </w:r>
        <w:r w:rsidR="000F00D5">
          <w:rPr>
            <w:webHidden/>
          </w:rPr>
          <w:tab/>
        </w:r>
        <w:r w:rsidR="009B48E6">
          <w:rPr>
            <w:webHidden/>
          </w:rPr>
          <w:fldChar w:fldCharType="begin"/>
        </w:r>
        <w:r w:rsidR="000F00D5">
          <w:rPr>
            <w:webHidden/>
          </w:rPr>
          <w:instrText xml:space="preserve"> PAGEREF _Toc503967038 \h </w:instrText>
        </w:r>
        <w:r w:rsidR="009B48E6">
          <w:rPr>
            <w:webHidden/>
          </w:rPr>
        </w:r>
        <w:r w:rsidR="009B48E6">
          <w:rPr>
            <w:webHidden/>
          </w:rPr>
          <w:fldChar w:fldCharType="separate"/>
        </w:r>
        <w:r w:rsidR="000F00D5">
          <w:rPr>
            <w:webHidden/>
          </w:rPr>
          <w:t>12</w:t>
        </w:r>
        <w:r w:rsidR="009B48E6">
          <w:rPr>
            <w:webHidden/>
          </w:rPr>
          <w:fldChar w:fldCharType="end"/>
        </w:r>
      </w:hyperlink>
    </w:p>
    <w:p w14:paraId="14CE3431" w14:textId="77777777" w:rsidR="000F00D5" w:rsidRDefault="0002560C">
      <w:pPr>
        <w:pStyle w:val="TOC1"/>
        <w:rPr>
          <w:rFonts w:asciiTheme="minorHAnsi" w:eastAsiaTheme="minorEastAsia" w:hAnsiTheme="minorHAnsi" w:cstheme="minorBidi"/>
          <w:b w:val="0"/>
          <w:kern w:val="0"/>
          <w:sz w:val="22"/>
          <w:lang w:eastAsia="en-AU"/>
        </w:rPr>
      </w:pPr>
      <w:hyperlink w:anchor="_Toc503967039" w:history="1">
        <w:r w:rsidR="000F00D5" w:rsidRPr="00FB4FB9">
          <w:rPr>
            <w:rStyle w:val="Hyperlink"/>
            <w:rFonts w:eastAsia="Arial"/>
          </w:rPr>
          <w:t>11.</w:t>
        </w:r>
        <w:r w:rsidR="000F00D5">
          <w:rPr>
            <w:rFonts w:asciiTheme="minorHAnsi" w:eastAsiaTheme="minorEastAsia" w:hAnsiTheme="minorHAnsi" w:cstheme="minorBidi"/>
            <w:b w:val="0"/>
            <w:kern w:val="0"/>
            <w:sz w:val="22"/>
            <w:lang w:eastAsia="en-AU"/>
          </w:rPr>
          <w:tab/>
        </w:r>
        <w:r w:rsidR="000F00D5" w:rsidRPr="00FB4FB9">
          <w:rPr>
            <w:rStyle w:val="Hyperlink"/>
            <w:rFonts w:eastAsia="Arial"/>
          </w:rPr>
          <w:t>General Meeting: appointing an attorney</w:t>
        </w:r>
        <w:r w:rsidR="000F00D5">
          <w:rPr>
            <w:webHidden/>
          </w:rPr>
          <w:tab/>
        </w:r>
        <w:r w:rsidR="009B48E6">
          <w:rPr>
            <w:webHidden/>
          </w:rPr>
          <w:fldChar w:fldCharType="begin"/>
        </w:r>
        <w:r w:rsidR="000F00D5">
          <w:rPr>
            <w:webHidden/>
          </w:rPr>
          <w:instrText xml:space="preserve"> PAGEREF _Toc503967039 \h </w:instrText>
        </w:r>
        <w:r w:rsidR="009B48E6">
          <w:rPr>
            <w:webHidden/>
          </w:rPr>
        </w:r>
        <w:r w:rsidR="009B48E6">
          <w:rPr>
            <w:webHidden/>
          </w:rPr>
          <w:fldChar w:fldCharType="separate"/>
        </w:r>
        <w:r w:rsidR="000F00D5">
          <w:rPr>
            <w:webHidden/>
          </w:rPr>
          <w:t>13</w:t>
        </w:r>
        <w:r w:rsidR="009B48E6">
          <w:rPr>
            <w:webHidden/>
          </w:rPr>
          <w:fldChar w:fldCharType="end"/>
        </w:r>
      </w:hyperlink>
    </w:p>
    <w:p w14:paraId="45B4EC21" w14:textId="77777777" w:rsidR="000F00D5" w:rsidRDefault="0002560C">
      <w:pPr>
        <w:pStyle w:val="TOC1"/>
        <w:rPr>
          <w:rFonts w:asciiTheme="minorHAnsi" w:eastAsiaTheme="minorEastAsia" w:hAnsiTheme="minorHAnsi" w:cstheme="minorBidi"/>
          <w:b w:val="0"/>
          <w:kern w:val="0"/>
          <w:sz w:val="22"/>
          <w:lang w:eastAsia="en-AU"/>
        </w:rPr>
      </w:pPr>
      <w:hyperlink w:anchor="_Toc503967040" w:history="1">
        <w:r w:rsidR="000F00D5" w:rsidRPr="00FB4FB9">
          <w:rPr>
            <w:rStyle w:val="Hyperlink"/>
            <w:rFonts w:eastAsia="Arial"/>
          </w:rPr>
          <w:t>12.</w:t>
        </w:r>
        <w:r w:rsidR="000F00D5">
          <w:rPr>
            <w:rFonts w:asciiTheme="minorHAnsi" w:eastAsiaTheme="minorEastAsia" w:hAnsiTheme="minorHAnsi" w:cstheme="minorBidi"/>
            <w:b w:val="0"/>
            <w:kern w:val="0"/>
            <w:sz w:val="22"/>
            <w:lang w:eastAsia="en-AU"/>
          </w:rPr>
          <w:tab/>
        </w:r>
        <w:r w:rsidR="000F00D5" w:rsidRPr="00FB4FB9">
          <w:rPr>
            <w:rStyle w:val="Hyperlink"/>
            <w:rFonts w:eastAsia="Arial"/>
          </w:rPr>
          <w:t>General Meeting: voting by attorney or proxy</w:t>
        </w:r>
        <w:r w:rsidR="000F00D5">
          <w:rPr>
            <w:webHidden/>
          </w:rPr>
          <w:tab/>
        </w:r>
        <w:r w:rsidR="009B48E6">
          <w:rPr>
            <w:webHidden/>
          </w:rPr>
          <w:fldChar w:fldCharType="begin"/>
        </w:r>
        <w:r w:rsidR="000F00D5">
          <w:rPr>
            <w:webHidden/>
          </w:rPr>
          <w:instrText xml:space="preserve"> PAGEREF _Toc503967040 \h </w:instrText>
        </w:r>
        <w:r w:rsidR="009B48E6">
          <w:rPr>
            <w:webHidden/>
          </w:rPr>
        </w:r>
        <w:r w:rsidR="009B48E6">
          <w:rPr>
            <w:webHidden/>
          </w:rPr>
          <w:fldChar w:fldCharType="separate"/>
        </w:r>
        <w:r w:rsidR="000F00D5">
          <w:rPr>
            <w:webHidden/>
          </w:rPr>
          <w:t>14</w:t>
        </w:r>
        <w:r w:rsidR="009B48E6">
          <w:rPr>
            <w:webHidden/>
          </w:rPr>
          <w:fldChar w:fldCharType="end"/>
        </w:r>
      </w:hyperlink>
    </w:p>
    <w:p w14:paraId="48D38DE5" w14:textId="77777777" w:rsidR="000F00D5" w:rsidRDefault="0002560C">
      <w:pPr>
        <w:pStyle w:val="TOC1"/>
        <w:rPr>
          <w:rFonts w:asciiTheme="minorHAnsi" w:eastAsiaTheme="minorEastAsia" w:hAnsiTheme="minorHAnsi" w:cstheme="minorBidi"/>
          <w:b w:val="0"/>
          <w:kern w:val="0"/>
          <w:sz w:val="22"/>
          <w:lang w:eastAsia="en-AU"/>
        </w:rPr>
      </w:pPr>
      <w:hyperlink w:anchor="_Toc503967041" w:history="1">
        <w:r w:rsidR="000F00D5" w:rsidRPr="00FB4FB9">
          <w:rPr>
            <w:rStyle w:val="Hyperlink"/>
            <w:rFonts w:eastAsia="Arial"/>
          </w:rPr>
          <w:t>13.</w:t>
        </w:r>
        <w:r w:rsidR="000F00D5">
          <w:rPr>
            <w:rFonts w:asciiTheme="minorHAnsi" w:eastAsiaTheme="minorEastAsia" w:hAnsiTheme="minorHAnsi" w:cstheme="minorBidi"/>
            <w:b w:val="0"/>
            <w:kern w:val="0"/>
            <w:sz w:val="22"/>
            <w:lang w:eastAsia="en-AU"/>
          </w:rPr>
          <w:tab/>
        </w:r>
        <w:r w:rsidR="000F00D5" w:rsidRPr="00FB4FB9">
          <w:rPr>
            <w:rStyle w:val="Hyperlink"/>
            <w:rFonts w:eastAsia="Arial"/>
          </w:rPr>
          <w:t>Directors</w:t>
        </w:r>
        <w:r w:rsidR="000F00D5">
          <w:rPr>
            <w:webHidden/>
          </w:rPr>
          <w:tab/>
        </w:r>
        <w:r w:rsidR="009B48E6">
          <w:rPr>
            <w:webHidden/>
          </w:rPr>
          <w:fldChar w:fldCharType="begin"/>
        </w:r>
        <w:r w:rsidR="000F00D5">
          <w:rPr>
            <w:webHidden/>
          </w:rPr>
          <w:instrText xml:space="preserve"> PAGEREF _Toc503967041 \h </w:instrText>
        </w:r>
        <w:r w:rsidR="009B48E6">
          <w:rPr>
            <w:webHidden/>
          </w:rPr>
        </w:r>
        <w:r w:rsidR="009B48E6">
          <w:rPr>
            <w:webHidden/>
          </w:rPr>
          <w:fldChar w:fldCharType="separate"/>
        </w:r>
        <w:r w:rsidR="000F00D5">
          <w:rPr>
            <w:webHidden/>
          </w:rPr>
          <w:t>14</w:t>
        </w:r>
        <w:r w:rsidR="009B48E6">
          <w:rPr>
            <w:webHidden/>
          </w:rPr>
          <w:fldChar w:fldCharType="end"/>
        </w:r>
      </w:hyperlink>
    </w:p>
    <w:p w14:paraId="76F77736" w14:textId="77777777" w:rsidR="000F00D5" w:rsidRDefault="0002560C">
      <w:pPr>
        <w:pStyle w:val="TOC1"/>
        <w:rPr>
          <w:rFonts w:asciiTheme="minorHAnsi" w:eastAsiaTheme="minorEastAsia" w:hAnsiTheme="minorHAnsi" w:cstheme="minorBidi"/>
          <w:b w:val="0"/>
          <w:kern w:val="0"/>
          <w:sz w:val="22"/>
          <w:lang w:eastAsia="en-AU"/>
        </w:rPr>
      </w:pPr>
      <w:hyperlink w:anchor="_Toc503967042" w:history="1">
        <w:r w:rsidR="000F00D5" w:rsidRPr="00FB4FB9">
          <w:rPr>
            <w:rStyle w:val="Hyperlink"/>
            <w:rFonts w:eastAsia="Arial"/>
          </w:rPr>
          <w:t>14.</w:t>
        </w:r>
        <w:r w:rsidR="000F00D5">
          <w:rPr>
            <w:rFonts w:asciiTheme="minorHAnsi" w:eastAsiaTheme="minorEastAsia" w:hAnsiTheme="minorHAnsi" w:cstheme="minorBidi"/>
            <w:b w:val="0"/>
            <w:kern w:val="0"/>
            <w:sz w:val="22"/>
            <w:lang w:eastAsia="en-AU"/>
          </w:rPr>
          <w:tab/>
        </w:r>
        <w:r w:rsidR="000F00D5" w:rsidRPr="00FB4FB9">
          <w:rPr>
            <w:rStyle w:val="Hyperlink"/>
            <w:rFonts w:eastAsia="Arial"/>
          </w:rPr>
          <w:t>Powers of the Board</w:t>
        </w:r>
        <w:r w:rsidR="000F00D5">
          <w:rPr>
            <w:webHidden/>
          </w:rPr>
          <w:tab/>
        </w:r>
        <w:r w:rsidR="009B48E6">
          <w:rPr>
            <w:webHidden/>
          </w:rPr>
          <w:fldChar w:fldCharType="begin"/>
        </w:r>
        <w:r w:rsidR="000F00D5">
          <w:rPr>
            <w:webHidden/>
          </w:rPr>
          <w:instrText xml:space="preserve"> PAGEREF _Toc503967042 \h </w:instrText>
        </w:r>
        <w:r w:rsidR="009B48E6">
          <w:rPr>
            <w:webHidden/>
          </w:rPr>
        </w:r>
        <w:r w:rsidR="009B48E6">
          <w:rPr>
            <w:webHidden/>
          </w:rPr>
          <w:fldChar w:fldCharType="separate"/>
        </w:r>
        <w:r w:rsidR="000F00D5">
          <w:rPr>
            <w:webHidden/>
          </w:rPr>
          <w:t>16</w:t>
        </w:r>
        <w:r w:rsidR="009B48E6">
          <w:rPr>
            <w:webHidden/>
          </w:rPr>
          <w:fldChar w:fldCharType="end"/>
        </w:r>
      </w:hyperlink>
    </w:p>
    <w:p w14:paraId="0EA53779" w14:textId="77777777" w:rsidR="000F00D5" w:rsidRDefault="0002560C">
      <w:pPr>
        <w:pStyle w:val="TOC1"/>
        <w:rPr>
          <w:rFonts w:asciiTheme="minorHAnsi" w:eastAsiaTheme="minorEastAsia" w:hAnsiTheme="minorHAnsi" w:cstheme="minorBidi"/>
          <w:b w:val="0"/>
          <w:kern w:val="0"/>
          <w:sz w:val="22"/>
          <w:lang w:eastAsia="en-AU"/>
        </w:rPr>
      </w:pPr>
      <w:hyperlink w:anchor="_Toc503967043" w:history="1">
        <w:r w:rsidR="000F00D5" w:rsidRPr="00FB4FB9">
          <w:rPr>
            <w:rStyle w:val="Hyperlink"/>
            <w:rFonts w:eastAsia="Arial"/>
          </w:rPr>
          <w:t>15.</w:t>
        </w:r>
        <w:r w:rsidR="000F00D5">
          <w:rPr>
            <w:rFonts w:asciiTheme="minorHAnsi" w:eastAsiaTheme="minorEastAsia" w:hAnsiTheme="minorHAnsi" w:cstheme="minorBidi"/>
            <w:b w:val="0"/>
            <w:kern w:val="0"/>
            <w:sz w:val="22"/>
            <w:lang w:eastAsia="en-AU"/>
          </w:rPr>
          <w:tab/>
        </w:r>
        <w:r w:rsidR="000F00D5" w:rsidRPr="00FB4FB9">
          <w:rPr>
            <w:rStyle w:val="Hyperlink"/>
            <w:rFonts w:eastAsia="Arial"/>
          </w:rPr>
          <w:t>Proceedings of the Board</w:t>
        </w:r>
        <w:r w:rsidR="000F00D5">
          <w:rPr>
            <w:webHidden/>
          </w:rPr>
          <w:tab/>
        </w:r>
        <w:r w:rsidR="009B48E6">
          <w:rPr>
            <w:webHidden/>
          </w:rPr>
          <w:fldChar w:fldCharType="begin"/>
        </w:r>
        <w:r w:rsidR="000F00D5">
          <w:rPr>
            <w:webHidden/>
          </w:rPr>
          <w:instrText xml:space="preserve"> PAGEREF _Toc503967043 \h </w:instrText>
        </w:r>
        <w:r w:rsidR="009B48E6">
          <w:rPr>
            <w:webHidden/>
          </w:rPr>
        </w:r>
        <w:r w:rsidR="009B48E6">
          <w:rPr>
            <w:webHidden/>
          </w:rPr>
          <w:fldChar w:fldCharType="separate"/>
        </w:r>
        <w:r w:rsidR="000F00D5">
          <w:rPr>
            <w:webHidden/>
          </w:rPr>
          <w:t>17</w:t>
        </w:r>
        <w:r w:rsidR="009B48E6">
          <w:rPr>
            <w:webHidden/>
          </w:rPr>
          <w:fldChar w:fldCharType="end"/>
        </w:r>
      </w:hyperlink>
    </w:p>
    <w:p w14:paraId="734DE350" w14:textId="77777777" w:rsidR="000F00D5" w:rsidRDefault="0002560C">
      <w:pPr>
        <w:pStyle w:val="TOC1"/>
        <w:rPr>
          <w:rFonts w:asciiTheme="minorHAnsi" w:eastAsiaTheme="minorEastAsia" w:hAnsiTheme="minorHAnsi" w:cstheme="minorBidi"/>
          <w:b w:val="0"/>
          <w:kern w:val="0"/>
          <w:sz w:val="22"/>
          <w:lang w:eastAsia="en-AU"/>
        </w:rPr>
      </w:pPr>
      <w:hyperlink w:anchor="_Toc503967044" w:history="1">
        <w:r w:rsidR="000F00D5" w:rsidRPr="00FB4FB9">
          <w:rPr>
            <w:rStyle w:val="Hyperlink"/>
            <w:rFonts w:eastAsia="Arial"/>
          </w:rPr>
          <w:t>16.</w:t>
        </w:r>
        <w:r w:rsidR="000F00D5">
          <w:rPr>
            <w:rFonts w:asciiTheme="minorHAnsi" w:eastAsiaTheme="minorEastAsia" w:hAnsiTheme="minorHAnsi" w:cstheme="minorBidi"/>
            <w:b w:val="0"/>
            <w:kern w:val="0"/>
            <w:sz w:val="22"/>
            <w:lang w:eastAsia="en-AU"/>
          </w:rPr>
          <w:tab/>
        </w:r>
        <w:r w:rsidR="000F00D5" w:rsidRPr="00FB4FB9">
          <w:rPr>
            <w:rStyle w:val="Hyperlink"/>
          </w:rPr>
          <w:t>Convenor</w:t>
        </w:r>
        <w:r w:rsidR="000F00D5">
          <w:rPr>
            <w:webHidden/>
          </w:rPr>
          <w:tab/>
        </w:r>
        <w:r w:rsidR="009B48E6">
          <w:rPr>
            <w:webHidden/>
          </w:rPr>
          <w:fldChar w:fldCharType="begin"/>
        </w:r>
        <w:r w:rsidR="000F00D5">
          <w:rPr>
            <w:webHidden/>
          </w:rPr>
          <w:instrText xml:space="preserve"> PAGEREF _Toc503967044 \h </w:instrText>
        </w:r>
        <w:r w:rsidR="009B48E6">
          <w:rPr>
            <w:webHidden/>
          </w:rPr>
        </w:r>
        <w:r w:rsidR="009B48E6">
          <w:rPr>
            <w:webHidden/>
          </w:rPr>
          <w:fldChar w:fldCharType="separate"/>
        </w:r>
        <w:r w:rsidR="000F00D5">
          <w:rPr>
            <w:webHidden/>
          </w:rPr>
          <w:t>20</w:t>
        </w:r>
        <w:r w:rsidR="009B48E6">
          <w:rPr>
            <w:webHidden/>
          </w:rPr>
          <w:fldChar w:fldCharType="end"/>
        </w:r>
      </w:hyperlink>
    </w:p>
    <w:p w14:paraId="0E166369" w14:textId="77777777" w:rsidR="000F00D5" w:rsidRDefault="0002560C">
      <w:pPr>
        <w:pStyle w:val="TOC1"/>
        <w:rPr>
          <w:rFonts w:asciiTheme="minorHAnsi" w:eastAsiaTheme="minorEastAsia" w:hAnsiTheme="minorHAnsi" w:cstheme="minorBidi"/>
          <w:b w:val="0"/>
          <w:kern w:val="0"/>
          <w:sz w:val="22"/>
          <w:lang w:eastAsia="en-AU"/>
        </w:rPr>
      </w:pPr>
      <w:hyperlink w:anchor="_Toc503967045" w:history="1">
        <w:r w:rsidR="000F00D5" w:rsidRPr="00FB4FB9">
          <w:rPr>
            <w:rStyle w:val="Hyperlink"/>
            <w:rFonts w:eastAsia="Arial"/>
          </w:rPr>
          <w:t>17.</w:t>
        </w:r>
        <w:r w:rsidR="000F00D5">
          <w:rPr>
            <w:rFonts w:asciiTheme="minorHAnsi" w:eastAsiaTheme="minorEastAsia" w:hAnsiTheme="minorHAnsi" w:cstheme="minorBidi"/>
            <w:b w:val="0"/>
            <w:kern w:val="0"/>
            <w:sz w:val="22"/>
            <w:lang w:eastAsia="en-AU"/>
          </w:rPr>
          <w:tab/>
        </w:r>
        <w:r w:rsidR="000F00D5" w:rsidRPr="00FB4FB9">
          <w:rPr>
            <w:rStyle w:val="Hyperlink"/>
            <w:rFonts w:eastAsia="Arial"/>
          </w:rPr>
          <w:t>Board minutes and resolutions</w:t>
        </w:r>
        <w:r w:rsidR="000F00D5">
          <w:rPr>
            <w:webHidden/>
          </w:rPr>
          <w:tab/>
        </w:r>
        <w:r w:rsidR="009B48E6">
          <w:rPr>
            <w:webHidden/>
          </w:rPr>
          <w:fldChar w:fldCharType="begin"/>
        </w:r>
        <w:r w:rsidR="000F00D5">
          <w:rPr>
            <w:webHidden/>
          </w:rPr>
          <w:instrText xml:space="preserve"> PAGEREF _Toc503967045 \h </w:instrText>
        </w:r>
        <w:r w:rsidR="009B48E6">
          <w:rPr>
            <w:webHidden/>
          </w:rPr>
        </w:r>
        <w:r w:rsidR="009B48E6">
          <w:rPr>
            <w:webHidden/>
          </w:rPr>
          <w:fldChar w:fldCharType="separate"/>
        </w:r>
        <w:r w:rsidR="000F00D5">
          <w:rPr>
            <w:webHidden/>
          </w:rPr>
          <w:t>21</w:t>
        </w:r>
        <w:r w:rsidR="009B48E6">
          <w:rPr>
            <w:webHidden/>
          </w:rPr>
          <w:fldChar w:fldCharType="end"/>
        </w:r>
      </w:hyperlink>
    </w:p>
    <w:p w14:paraId="0BF063A0" w14:textId="77777777" w:rsidR="000F00D5" w:rsidRDefault="0002560C">
      <w:pPr>
        <w:pStyle w:val="TOC1"/>
        <w:rPr>
          <w:rFonts w:asciiTheme="minorHAnsi" w:eastAsiaTheme="minorEastAsia" w:hAnsiTheme="minorHAnsi" w:cstheme="minorBidi"/>
          <w:b w:val="0"/>
          <w:kern w:val="0"/>
          <w:sz w:val="22"/>
          <w:lang w:eastAsia="en-AU"/>
        </w:rPr>
      </w:pPr>
      <w:hyperlink w:anchor="_Toc503967046" w:history="1">
        <w:r w:rsidR="000F00D5" w:rsidRPr="00FB4FB9">
          <w:rPr>
            <w:rStyle w:val="Hyperlink"/>
            <w:rFonts w:eastAsia="Arial"/>
          </w:rPr>
          <w:t>18.</w:t>
        </w:r>
        <w:r w:rsidR="000F00D5">
          <w:rPr>
            <w:rFonts w:asciiTheme="minorHAnsi" w:eastAsiaTheme="minorEastAsia" w:hAnsiTheme="minorHAnsi" w:cstheme="minorBidi"/>
            <w:b w:val="0"/>
            <w:kern w:val="0"/>
            <w:sz w:val="22"/>
            <w:lang w:eastAsia="en-AU"/>
          </w:rPr>
          <w:tab/>
        </w:r>
        <w:r w:rsidR="000F00D5" w:rsidRPr="00FB4FB9">
          <w:rPr>
            <w:rStyle w:val="Hyperlink"/>
            <w:rFonts w:eastAsia="Arial"/>
          </w:rPr>
          <w:t>Accounts</w:t>
        </w:r>
        <w:r w:rsidR="000F00D5">
          <w:rPr>
            <w:webHidden/>
          </w:rPr>
          <w:tab/>
        </w:r>
        <w:r w:rsidR="009B48E6">
          <w:rPr>
            <w:webHidden/>
          </w:rPr>
          <w:fldChar w:fldCharType="begin"/>
        </w:r>
        <w:r w:rsidR="000F00D5">
          <w:rPr>
            <w:webHidden/>
          </w:rPr>
          <w:instrText xml:space="preserve"> PAGEREF _Toc503967046 \h </w:instrText>
        </w:r>
        <w:r w:rsidR="009B48E6">
          <w:rPr>
            <w:webHidden/>
          </w:rPr>
        </w:r>
        <w:r w:rsidR="009B48E6">
          <w:rPr>
            <w:webHidden/>
          </w:rPr>
          <w:fldChar w:fldCharType="separate"/>
        </w:r>
        <w:r w:rsidR="000F00D5">
          <w:rPr>
            <w:webHidden/>
          </w:rPr>
          <w:t>21</w:t>
        </w:r>
        <w:r w:rsidR="009B48E6">
          <w:rPr>
            <w:webHidden/>
          </w:rPr>
          <w:fldChar w:fldCharType="end"/>
        </w:r>
      </w:hyperlink>
    </w:p>
    <w:p w14:paraId="202AB89C" w14:textId="77777777" w:rsidR="000F00D5" w:rsidRDefault="0002560C">
      <w:pPr>
        <w:pStyle w:val="TOC1"/>
        <w:rPr>
          <w:rFonts w:asciiTheme="minorHAnsi" w:eastAsiaTheme="minorEastAsia" w:hAnsiTheme="minorHAnsi" w:cstheme="minorBidi"/>
          <w:b w:val="0"/>
          <w:kern w:val="0"/>
          <w:sz w:val="22"/>
          <w:lang w:eastAsia="en-AU"/>
        </w:rPr>
      </w:pPr>
      <w:hyperlink w:anchor="_Toc503967047" w:history="1">
        <w:r w:rsidR="000F00D5" w:rsidRPr="00FB4FB9">
          <w:rPr>
            <w:rStyle w:val="Hyperlink"/>
            <w:rFonts w:eastAsia="Arial"/>
          </w:rPr>
          <w:t>19.</w:t>
        </w:r>
        <w:r w:rsidR="000F00D5">
          <w:rPr>
            <w:rFonts w:asciiTheme="minorHAnsi" w:eastAsiaTheme="minorEastAsia" w:hAnsiTheme="minorHAnsi" w:cstheme="minorBidi"/>
            <w:b w:val="0"/>
            <w:kern w:val="0"/>
            <w:sz w:val="22"/>
            <w:lang w:eastAsia="en-AU"/>
          </w:rPr>
          <w:tab/>
        </w:r>
        <w:r w:rsidR="000F00D5" w:rsidRPr="00FB4FB9">
          <w:rPr>
            <w:rStyle w:val="Hyperlink"/>
            <w:rFonts w:eastAsia="Arial"/>
          </w:rPr>
          <w:t>Indemnity and Insurance</w:t>
        </w:r>
        <w:r w:rsidR="000F00D5">
          <w:rPr>
            <w:webHidden/>
          </w:rPr>
          <w:tab/>
        </w:r>
        <w:r w:rsidR="009B48E6">
          <w:rPr>
            <w:webHidden/>
          </w:rPr>
          <w:fldChar w:fldCharType="begin"/>
        </w:r>
        <w:r w:rsidR="000F00D5">
          <w:rPr>
            <w:webHidden/>
          </w:rPr>
          <w:instrText xml:space="preserve"> PAGEREF _Toc503967047 \h </w:instrText>
        </w:r>
        <w:r w:rsidR="009B48E6">
          <w:rPr>
            <w:webHidden/>
          </w:rPr>
        </w:r>
        <w:r w:rsidR="009B48E6">
          <w:rPr>
            <w:webHidden/>
          </w:rPr>
          <w:fldChar w:fldCharType="separate"/>
        </w:r>
        <w:r w:rsidR="000F00D5">
          <w:rPr>
            <w:webHidden/>
          </w:rPr>
          <w:t>22</w:t>
        </w:r>
        <w:r w:rsidR="009B48E6">
          <w:rPr>
            <w:webHidden/>
          </w:rPr>
          <w:fldChar w:fldCharType="end"/>
        </w:r>
      </w:hyperlink>
    </w:p>
    <w:p w14:paraId="21F8F717" w14:textId="77777777" w:rsidR="000F00D5" w:rsidRDefault="0002560C">
      <w:pPr>
        <w:pStyle w:val="TOC1"/>
        <w:rPr>
          <w:rFonts w:asciiTheme="minorHAnsi" w:eastAsiaTheme="minorEastAsia" w:hAnsiTheme="minorHAnsi" w:cstheme="minorBidi"/>
          <w:b w:val="0"/>
          <w:kern w:val="0"/>
          <w:sz w:val="22"/>
          <w:lang w:eastAsia="en-AU"/>
        </w:rPr>
      </w:pPr>
      <w:hyperlink w:anchor="_Toc503967048" w:history="1">
        <w:r w:rsidR="000F00D5" w:rsidRPr="00FB4FB9">
          <w:rPr>
            <w:rStyle w:val="Hyperlink"/>
            <w:rFonts w:eastAsia="Arial"/>
          </w:rPr>
          <w:t>20.</w:t>
        </w:r>
        <w:r w:rsidR="000F00D5">
          <w:rPr>
            <w:rFonts w:asciiTheme="minorHAnsi" w:eastAsiaTheme="minorEastAsia" w:hAnsiTheme="minorHAnsi" w:cstheme="minorBidi"/>
            <w:b w:val="0"/>
            <w:kern w:val="0"/>
            <w:sz w:val="22"/>
            <w:lang w:eastAsia="en-AU"/>
          </w:rPr>
          <w:tab/>
        </w:r>
        <w:r w:rsidR="000F00D5" w:rsidRPr="00FB4FB9">
          <w:rPr>
            <w:rStyle w:val="Hyperlink"/>
            <w:rFonts w:eastAsia="Arial"/>
          </w:rPr>
          <w:t>Notices</w:t>
        </w:r>
        <w:r w:rsidR="000F00D5">
          <w:rPr>
            <w:webHidden/>
          </w:rPr>
          <w:tab/>
        </w:r>
        <w:r w:rsidR="009B48E6">
          <w:rPr>
            <w:webHidden/>
          </w:rPr>
          <w:fldChar w:fldCharType="begin"/>
        </w:r>
        <w:r w:rsidR="000F00D5">
          <w:rPr>
            <w:webHidden/>
          </w:rPr>
          <w:instrText xml:space="preserve"> PAGEREF _Toc503967048 \h </w:instrText>
        </w:r>
        <w:r w:rsidR="009B48E6">
          <w:rPr>
            <w:webHidden/>
          </w:rPr>
        </w:r>
        <w:r w:rsidR="009B48E6">
          <w:rPr>
            <w:webHidden/>
          </w:rPr>
          <w:fldChar w:fldCharType="separate"/>
        </w:r>
        <w:r w:rsidR="000F00D5">
          <w:rPr>
            <w:webHidden/>
          </w:rPr>
          <w:t>23</w:t>
        </w:r>
        <w:r w:rsidR="009B48E6">
          <w:rPr>
            <w:webHidden/>
          </w:rPr>
          <w:fldChar w:fldCharType="end"/>
        </w:r>
      </w:hyperlink>
    </w:p>
    <w:p w14:paraId="672BEC98" w14:textId="77777777" w:rsidR="000F00D5" w:rsidRDefault="0002560C">
      <w:pPr>
        <w:pStyle w:val="TOC1"/>
        <w:rPr>
          <w:rFonts w:asciiTheme="minorHAnsi" w:eastAsiaTheme="minorEastAsia" w:hAnsiTheme="minorHAnsi" w:cstheme="minorBidi"/>
          <w:b w:val="0"/>
          <w:kern w:val="0"/>
          <w:sz w:val="22"/>
          <w:lang w:eastAsia="en-AU"/>
        </w:rPr>
      </w:pPr>
      <w:hyperlink w:anchor="_Toc503967049" w:history="1">
        <w:r w:rsidR="000F00D5" w:rsidRPr="00FB4FB9">
          <w:rPr>
            <w:rStyle w:val="Hyperlink"/>
            <w:rFonts w:eastAsia="Arial"/>
          </w:rPr>
          <w:t>21.</w:t>
        </w:r>
        <w:r w:rsidR="000F00D5">
          <w:rPr>
            <w:rFonts w:asciiTheme="minorHAnsi" w:eastAsiaTheme="minorEastAsia" w:hAnsiTheme="minorHAnsi" w:cstheme="minorBidi"/>
            <w:b w:val="0"/>
            <w:kern w:val="0"/>
            <w:sz w:val="22"/>
            <w:lang w:eastAsia="en-AU"/>
          </w:rPr>
          <w:tab/>
        </w:r>
        <w:r w:rsidR="000F00D5" w:rsidRPr="00FB4FB9">
          <w:rPr>
            <w:rStyle w:val="Hyperlink"/>
            <w:rFonts w:eastAsia="Arial"/>
          </w:rPr>
          <w:t>Distribution on winding-up</w:t>
        </w:r>
        <w:r w:rsidR="000F00D5">
          <w:rPr>
            <w:webHidden/>
          </w:rPr>
          <w:tab/>
        </w:r>
        <w:r w:rsidR="009B48E6">
          <w:rPr>
            <w:webHidden/>
          </w:rPr>
          <w:fldChar w:fldCharType="begin"/>
        </w:r>
        <w:r w:rsidR="000F00D5">
          <w:rPr>
            <w:webHidden/>
          </w:rPr>
          <w:instrText xml:space="preserve"> PAGEREF _Toc503967049 \h </w:instrText>
        </w:r>
        <w:r w:rsidR="009B48E6">
          <w:rPr>
            <w:webHidden/>
          </w:rPr>
        </w:r>
        <w:r w:rsidR="009B48E6">
          <w:rPr>
            <w:webHidden/>
          </w:rPr>
          <w:fldChar w:fldCharType="separate"/>
        </w:r>
        <w:r w:rsidR="000F00D5">
          <w:rPr>
            <w:webHidden/>
          </w:rPr>
          <w:t>24</w:t>
        </w:r>
        <w:r w:rsidR="009B48E6">
          <w:rPr>
            <w:webHidden/>
          </w:rPr>
          <w:fldChar w:fldCharType="end"/>
        </w:r>
      </w:hyperlink>
    </w:p>
    <w:p w14:paraId="1B2068C0" w14:textId="77777777" w:rsidR="000F00D5" w:rsidRDefault="0002560C">
      <w:pPr>
        <w:pStyle w:val="TOC1"/>
        <w:rPr>
          <w:rFonts w:asciiTheme="minorHAnsi" w:eastAsiaTheme="minorEastAsia" w:hAnsiTheme="minorHAnsi" w:cstheme="minorBidi"/>
          <w:b w:val="0"/>
          <w:kern w:val="0"/>
          <w:sz w:val="22"/>
          <w:lang w:eastAsia="en-AU"/>
        </w:rPr>
      </w:pPr>
      <w:hyperlink w:anchor="_Toc503967050" w:history="1">
        <w:r w:rsidR="000F00D5" w:rsidRPr="00FB4FB9">
          <w:rPr>
            <w:rStyle w:val="Hyperlink"/>
          </w:rPr>
          <w:t>Schedule 1 – Reference Schedule</w:t>
        </w:r>
        <w:r w:rsidR="000F00D5">
          <w:rPr>
            <w:webHidden/>
          </w:rPr>
          <w:tab/>
        </w:r>
        <w:r w:rsidR="009B48E6">
          <w:rPr>
            <w:webHidden/>
          </w:rPr>
          <w:fldChar w:fldCharType="begin"/>
        </w:r>
        <w:r w:rsidR="000F00D5">
          <w:rPr>
            <w:webHidden/>
          </w:rPr>
          <w:instrText xml:space="preserve"> PAGEREF _Toc503967050 \h </w:instrText>
        </w:r>
        <w:r w:rsidR="009B48E6">
          <w:rPr>
            <w:webHidden/>
          </w:rPr>
        </w:r>
        <w:r w:rsidR="009B48E6">
          <w:rPr>
            <w:webHidden/>
          </w:rPr>
          <w:fldChar w:fldCharType="separate"/>
        </w:r>
        <w:r w:rsidR="000F00D5">
          <w:rPr>
            <w:webHidden/>
          </w:rPr>
          <w:t>25</w:t>
        </w:r>
        <w:r w:rsidR="009B48E6">
          <w:rPr>
            <w:webHidden/>
          </w:rPr>
          <w:fldChar w:fldCharType="end"/>
        </w:r>
      </w:hyperlink>
    </w:p>
    <w:p w14:paraId="455F45F2" w14:textId="77777777" w:rsidR="000F00D5" w:rsidRDefault="0002560C">
      <w:pPr>
        <w:pStyle w:val="TOC1"/>
        <w:rPr>
          <w:rFonts w:asciiTheme="minorHAnsi" w:eastAsiaTheme="minorEastAsia" w:hAnsiTheme="minorHAnsi" w:cstheme="minorBidi"/>
          <w:b w:val="0"/>
          <w:kern w:val="0"/>
          <w:sz w:val="22"/>
          <w:lang w:eastAsia="en-AU"/>
        </w:rPr>
      </w:pPr>
      <w:hyperlink w:anchor="_Toc503967051" w:history="1">
        <w:r w:rsidR="000F00D5" w:rsidRPr="00FB4FB9">
          <w:rPr>
            <w:rStyle w:val="Hyperlink"/>
          </w:rPr>
          <w:t xml:space="preserve">Schedule 2 - </w:t>
        </w:r>
        <w:r w:rsidR="000F00D5" w:rsidRPr="00FB4FB9">
          <w:rPr>
            <w:rStyle w:val="Hyperlink"/>
            <w:rFonts w:eastAsia="Arial"/>
          </w:rPr>
          <w:t>Consents</w:t>
        </w:r>
        <w:r w:rsidR="000F00D5" w:rsidRPr="00FB4FB9">
          <w:rPr>
            <w:rStyle w:val="Hyperlink"/>
            <w:rFonts w:eastAsia="Arial"/>
            <w:spacing w:val="-12"/>
          </w:rPr>
          <w:t xml:space="preserve"> </w:t>
        </w:r>
        <w:r w:rsidR="000F00D5" w:rsidRPr="00FB4FB9">
          <w:rPr>
            <w:rStyle w:val="Hyperlink"/>
            <w:rFonts w:eastAsia="Arial"/>
          </w:rPr>
          <w:t>to</w:t>
        </w:r>
        <w:r w:rsidR="000F00D5" w:rsidRPr="00FB4FB9">
          <w:rPr>
            <w:rStyle w:val="Hyperlink"/>
            <w:rFonts w:eastAsia="Arial"/>
            <w:spacing w:val="-2"/>
          </w:rPr>
          <w:t xml:space="preserve"> </w:t>
        </w:r>
        <w:r w:rsidR="000F00D5" w:rsidRPr="00FB4FB9">
          <w:rPr>
            <w:rStyle w:val="Hyperlink"/>
            <w:rFonts w:eastAsia="Arial"/>
          </w:rPr>
          <w:t>become</w:t>
        </w:r>
        <w:r w:rsidR="000F00D5" w:rsidRPr="00FB4FB9">
          <w:rPr>
            <w:rStyle w:val="Hyperlink"/>
            <w:rFonts w:eastAsia="Arial"/>
            <w:spacing w:val="1"/>
          </w:rPr>
          <w:t xml:space="preserve"> a </w:t>
        </w:r>
        <w:r w:rsidR="000F00D5" w:rsidRPr="00FB4FB9">
          <w:rPr>
            <w:rStyle w:val="Hyperlink"/>
            <w:rFonts w:eastAsia="Arial"/>
          </w:rPr>
          <w:t>Member</w:t>
        </w:r>
        <w:r w:rsidR="000F00D5">
          <w:rPr>
            <w:webHidden/>
          </w:rPr>
          <w:tab/>
        </w:r>
        <w:r w:rsidR="009B48E6">
          <w:rPr>
            <w:webHidden/>
          </w:rPr>
          <w:fldChar w:fldCharType="begin"/>
        </w:r>
        <w:r w:rsidR="000F00D5">
          <w:rPr>
            <w:webHidden/>
          </w:rPr>
          <w:instrText xml:space="preserve"> PAGEREF _Toc503967051 \h </w:instrText>
        </w:r>
        <w:r w:rsidR="009B48E6">
          <w:rPr>
            <w:webHidden/>
          </w:rPr>
        </w:r>
        <w:r w:rsidR="009B48E6">
          <w:rPr>
            <w:webHidden/>
          </w:rPr>
          <w:fldChar w:fldCharType="separate"/>
        </w:r>
        <w:r w:rsidR="000F00D5">
          <w:rPr>
            <w:webHidden/>
          </w:rPr>
          <w:t>26</w:t>
        </w:r>
        <w:r w:rsidR="009B48E6">
          <w:rPr>
            <w:webHidden/>
          </w:rPr>
          <w:fldChar w:fldCharType="end"/>
        </w:r>
      </w:hyperlink>
    </w:p>
    <w:p w14:paraId="730B3798" w14:textId="77777777" w:rsidR="00065DB6" w:rsidRPr="005D5C3B" w:rsidRDefault="009B48E6" w:rsidP="005E2E2C">
      <w:r>
        <w:rPr>
          <w:b/>
          <w:bCs/>
          <w:noProof/>
          <w:lang w:val="en-US"/>
        </w:rPr>
        <w:fldChar w:fldCharType="end"/>
      </w:r>
    </w:p>
    <w:p w14:paraId="1060A487" w14:textId="77777777" w:rsidR="00065DB6" w:rsidRDefault="00065DB6" w:rsidP="008657CD">
      <w:pPr>
        <w:sectPr w:rsidR="00065DB6" w:rsidSect="00065DB6">
          <w:headerReference w:type="default" r:id="rId9"/>
          <w:footerReference w:type="default" r:id="rId10"/>
          <w:pgSz w:w="11906" w:h="16838" w:code="9"/>
          <w:pgMar w:top="1418" w:right="1134" w:bottom="1134" w:left="1134" w:header="1151" w:footer="907" w:gutter="0"/>
          <w:pgNumType w:fmt="lowerRoman" w:start="1"/>
          <w:cols w:space="708"/>
          <w:docGrid w:linePitch="360"/>
        </w:sectPr>
      </w:pPr>
    </w:p>
    <w:p w14:paraId="66948E81" w14:textId="77777777" w:rsidR="00065DB6" w:rsidRPr="008833C0" w:rsidRDefault="001136EA">
      <w:pPr>
        <w:pStyle w:val="SubHeading"/>
      </w:pPr>
      <w:bookmarkStart w:id="3" w:name="bmCoverPage"/>
      <w:bookmarkStart w:id="4" w:name="bmDated"/>
      <w:bookmarkStart w:id="5" w:name="Step"/>
      <w:bookmarkEnd w:id="3"/>
      <w:bookmarkEnd w:id="4"/>
      <w:bookmarkEnd w:id="5"/>
      <w:r>
        <w:lastRenderedPageBreak/>
        <w:t>Constitution</w:t>
      </w:r>
    </w:p>
    <w:p w14:paraId="6C2BE54B" w14:textId="77777777" w:rsidR="00065DB6" w:rsidRPr="008833C0" w:rsidRDefault="001136EA" w:rsidP="005D7F09">
      <w:pPr>
        <w:pStyle w:val="Heading1"/>
        <w:numPr>
          <w:ilvl w:val="0"/>
          <w:numId w:val="8"/>
        </w:numPr>
      </w:pPr>
      <w:bookmarkStart w:id="6" w:name="_Toc465844482"/>
      <w:bookmarkStart w:id="7" w:name="_Toc503967029"/>
      <w:r w:rsidRPr="001136EA">
        <w:rPr>
          <w:rFonts w:eastAsia="Arial"/>
        </w:rPr>
        <w:t>Definitions and Interpretation</w:t>
      </w:r>
      <w:bookmarkEnd w:id="6"/>
      <w:bookmarkEnd w:id="7"/>
    </w:p>
    <w:p w14:paraId="6B0866CE" w14:textId="77777777" w:rsidR="001136EA" w:rsidRPr="001136EA" w:rsidRDefault="001136EA" w:rsidP="001136EA">
      <w:pPr>
        <w:pStyle w:val="Heading2"/>
        <w:rPr>
          <w:rFonts w:eastAsia="Arial"/>
        </w:rPr>
      </w:pPr>
      <w:bookmarkStart w:id="8" w:name="_Toc465844483"/>
      <w:r w:rsidRPr="001136EA">
        <w:rPr>
          <w:rFonts w:eastAsia="Arial"/>
        </w:rPr>
        <w:t>Definitions</w:t>
      </w:r>
      <w:bookmarkEnd w:id="8"/>
      <w:r w:rsidRPr="001136EA">
        <w:rPr>
          <w:rFonts w:eastAsia="Arial"/>
        </w:rPr>
        <w:t xml:space="preserve"> </w:t>
      </w:r>
    </w:p>
    <w:p w14:paraId="3C5CD0B7" w14:textId="77777777" w:rsidR="001136EA" w:rsidRPr="001136EA" w:rsidRDefault="001136EA" w:rsidP="001136EA">
      <w:pPr>
        <w:pStyle w:val="IndentedafterHeading1or2"/>
        <w:rPr>
          <w:rFonts w:eastAsia="Arial"/>
        </w:rPr>
      </w:pPr>
      <w:r w:rsidRPr="001136EA">
        <w:rPr>
          <w:rFonts w:eastAsia="Arial"/>
        </w:rPr>
        <w:t>In this Constitution:</w:t>
      </w:r>
    </w:p>
    <w:p w14:paraId="4FBFDB44" w14:textId="77777777" w:rsidR="001136EA" w:rsidRPr="001136EA" w:rsidRDefault="001136EA" w:rsidP="001136EA">
      <w:pPr>
        <w:pStyle w:val="IndentedafterHeading1or2"/>
        <w:rPr>
          <w:rFonts w:eastAsia="Arial"/>
        </w:rPr>
      </w:pPr>
      <w:r w:rsidRPr="001136EA">
        <w:rPr>
          <w:rFonts w:eastAsia="Arial"/>
          <w:b/>
        </w:rPr>
        <w:t>ACNC Act</w:t>
      </w:r>
      <w:r w:rsidRPr="001136EA">
        <w:rPr>
          <w:rFonts w:eastAsia="Arial"/>
        </w:rPr>
        <w:t xml:space="preserve"> means the Australian Charities and Not-for-Profits Commission Act 2012 (Cth).</w:t>
      </w:r>
    </w:p>
    <w:p w14:paraId="0E4B90EE" w14:textId="77777777" w:rsidR="001136EA" w:rsidRPr="001136EA" w:rsidRDefault="001136EA" w:rsidP="001136EA">
      <w:pPr>
        <w:pStyle w:val="IndentedafterHeading1or2"/>
        <w:rPr>
          <w:rFonts w:eastAsia="Arial"/>
        </w:rPr>
      </w:pPr>
      <w:r w:rsidRPr="001136EA">
        <w:rPr>
          <w:rFonts w:eastAsia="Arial"/>
          <w:b/>
        </w:rPr>
        <w:t>Annual General Meeting</w:t>
      </w:r>
      <w:r w:rsidRPr="001136EA">
        <w:rPr>
          <w:rFonts w:eastAsia="Arial"/>
        </w:rPr>
        <w:t xml:space="preserve"> means the annual general meeting of Members. </w:t>
      </w:r>
    </w:p>
    <w:p w14:paraId="0403AA0B" w14:textId="77777777" w:rsidR="001136EA" w:rsidRPr="001136EA" w:rsidRDefault="001136EA" w:rsidP="001136EA">
      <w:pPr>
        <w:pStyle w:val="IndentedafterHeading1or2"/>
        <w:rPr>
          <w:rFonts w:eastAsia="Arial"/>
        </w:rPr>
      </w:pPr>
      <w:r w:rsidRPr="001136EA">
        <w:rPr>
          <w:rFonts w:eastAsia="Arial"/>
          <w:b/>
        </w:rPr>
        <w:t>Applicant</w:t>
      </w:r>
      <w:r w:rsidRPr="001136EA">
        <w:rPr>
          <w:rFonts w:eastAsia="Arial"/>
        </w:rPr>
        <w:t xml:space="preserve"> means a person who lodges an Application under this Constitution. </w:t>
      </w:r>
    </w:p>
    <w:p w14:paraId="1B9F2896" w14:textId="77777777" w:rsidR="001136EA" w:rsidRPr="001136EA" w:rsidRDefault="001136EA" w:rsidP="001136EA">
      <w:pPr>
        <w:pStyle w:val="IndentedafterHeading1or2"/>
        <w:rPr>
          <w:rFonts w:eastAsia="Arial"/>
        </w:rPr>
      </w:pPr>
      <w:r w:rsidRPr="001136EA">
        <w:rPr>
          <w:rFonts w:eastAsia="Arial"/>
          <w:b/>
        </w:rPr>
        <w:t>Application</w:t>
      </w:r>
      <w:r w:rsidRPr="001136EA">
        <w:rPr>
          <w:rFonts w:eastAsia="Arial"/>
        </w:rPr>
        <w:t xml:space="preserve"> means an application for Membership.</w:t>
      </w:r>
    </w:p>
    <w:p w14:paraId="43E4CBFF" w14:textId="77777777" w:rsidR="00313E88" w:rsidRDefault="00313E88" w:rsidP="00313E88">
      <w:pPr>
        <w:pStyle w:val="IndentedafterHeading1or2"/>
        <w:rPr>
          <w:rFonts w:eastAsia="Arial"/>
          <w:b/>
        </w:rPr>
      </w:pPr>
      <w:r>
        <w:rPr>
          <w:rFonts w:eastAsia="Arial"/>
          <w:b/>
        </w:rPr>
        <w:t xml:space="preserve">Appointed Director </w:t>
      </w:r>
      <w:r w:rsidRPr="00313E88">
        <w:rPr>
          <w:rFonts w:eastAsia="Arial"/>
        </w:rPr>
        <w:t xml:space="preserve">has the meaning given in clause </w:t>
      </w:r>
      <w:r w:rsidR="009B48E6">
        <w:rPr>
          <w:rFonts w:eastAsia="Arial"/>
        </w:rPr>
        <w:fldChar w:fldCharType="begin"/>
      </w:r>
      <w:r>
        <w:rPr>
          <w:rFonts w:eastAsia="Arial"/>
        </w:rPr>
        <w:instrText xml:space="preserve"> REF _Ref503965348 \w \h </w:instrText>
      </w:r>
      <w:r w:rsidR="009B48E6">
        <w:rPr>
          <w:rFonts w:eastAsia="Arial"/>
        </w:rPr>
      </w:r>
      <w:r w:rsidR="009B48E6">
        <w:rPr>
          <w:rFonts w:eastAsia="Arial"/>
        </w:rPr>
        <w:fldChar w:fldCharType="separate"/>
      </w:r>
      <w:r w:rsidR="004516E7">
        <w:rPr>
          <w:rFonts w:eastAsia="Arial"/>
        </w:rPr>
        <w:t>13.2b</w:t>
      </w:r>
      <w:r w:rsidR="009B48E6">
        <w:rPr>
          <w:rFonts w:eastAsia="Arial"/>
        </w:rPr>
        <w:fldChar w:fldCharType="end"/>
      </w:r>
      <w:r>
        <w:rPr>
          <w:rFonts w:eastAsia="Arial"/>
        </w:rPr>
        <w:t>.</w:t>
      </w:r>
    </w:p>
    <w:p w14:paraId="3B72D6BF" w14:textId="77777777" w:rsidR="001136EA" w:rsidRPr="001136EA" w:rsidRDefault="001136EA" w:rsidP="001136EA">
      <w:pPr>
        <w:pStyle w:val="IndentedafterHeading1or2"/>
        <w:rPr>
          <w:rFonts w:eastAsia="Arial"/>
        </w:rPr>
      </w:pPr>
      <w:r w:rsidRPr="001136EA">
        <w:rPr>
          <w:rFonts w:eastAsia="Arial"/>
          <w:b/>
        </w:rPr>
        <w:t>Auditor</w:t>
      </w:r>
      <w:r w:rsidRPr="001136EA">
        <w:rPr>
          <w:rFonts w:eastAsia="Arial"/>
        </w:rPr>
        <w:t xml:space="preserve"> means the auditor or auditors of the Company, if the Company is required to have one. If the Company is not required to have an auditor, but has one, then it includes any such auditor.</w:t>
      </w:r>
    </w:p>
    <w:p w14:paraId="3FA52073" w14:textId="77777777" w:rsidR="001136EA" w:rsidRPr="001136EA" w:rsidRDefault="001136EA" w:rsidP="001136EA">
      <w:pPr>
        <w:pStyle w:val="IndentedafterHeading1or2"/>
        <w:rPr>
          <w:rFonts w:eastAsia="Arial"/>
        </w:rPr>
      </w:pPr>
      <w:r w:rsidRPr="001136EA">
        <w:rPr>
          <w:rFonts w:eastAsia="Arial"/>
          <w:b/>
        </w:rPr>
        <w:t>Board</w:t>
      </w:r>
      <w:r w:rsidRPr="001136EA">
        <w:rPr>
          <w:rFonts w:eastAsia="Arial"/>
        </w:rPr>
        <w:t xml:space="preserve"> means the board of Directors of the Company.</w:t>
      </w:r>
    </w:p>
    <w:p w14:paraId="3CDAA50F" w14:textId="77777777" w:rsidR="001136EA" w:rsidRPr="001136EA" w:rsidRDefault="001136EA" w:rsidP="001136EA">
      <w:pPr>
        <w:pStyle w:val="IndentedafterHeading1or2"/>
        <w:rPr>
          <w:rFonts w:eastAsia="Arial"/>
        </w:rPr>
      </w:pPr>
      <w:r w:rsidRPr="001136EA">
        <w:rPr>
          <w:rFonts w:eastAsia="Arial"/>
          <w:b/>
        </w:rPr>
        <w:t>Business Day</w:t>
      </w:r>
      <w:r w:rsidRPr="001136EA">
        <w:rPr>
          <w:rFonts w:eastAsia="Arial"/>
        </w:rPr>
        <w:t xml:space="preserve"> means Monday to Friday excluding public holidays in the State or Territory the Company is registered in.</w:t>
      </w:r>
    </w:p>
    <w:p w14:paraId="2AFAFCA7" w14:textId="77777777" w:rsidR="001136EA" w:rsidRPr="001136EA" w:rsidRDefault="001136EA" w:rsidP="001136EA">
      <w:pPr>
        <w:pStyle w:val="IndentedafterHeading1or2"/>
        <w:rPr>
          <w:rFonts w:eastAsia="Arial"/>
        </w:rPr>
      </w:pPr>
      <w:r w:rsidRPr="001136EA">
        <w:rPr>
          <w:rFonts w:eastAsia="Arial"/>
          <w:b/>
        </w:rPr>
        <w:t>Chair</w:t>
      </w:r>
      <w:r w:rsidRPr="001136EA">
        <w:rPr>
          <w:rFonts w:eastAsia="Arial"/>
        </w:rPr>
        <w:t xml:space="preserve"> means the Director elected to the office of chair of the Board in accordance with clause </w:t>
      </w:r>
      <w:r w:rsidR="009B48E6" w:rsidRPr="001136EA">
        <w:rPr>
          <w:rFonts w:eastAsia="Arial"/>
        </w:rPr>
        <w:fldChar w:fldCharType="begin"/>
      </w:r>
      <w:r w:rsidRPr="001136EA">
        <w:rPr>
          <w:rFonts w:eastAsia="Arial"/>
        </w:rPr>
        <w:instrText xml:space="preserve"> REF _Ref426713736 \w \h </w:instrText>
      </w:r>
      <w:r w:rsidR="009B48E6" w:rsidRPr="001136EA">
        <w:rPr>
          <w:rFonts w:eastAsia="Arial"/>
        </w:rPr>
      </w:r>
      <w:r w:rsidR="009B48E6" w:rsidRPr="001136EA">
        <w:rPr>
          <w:rFonts w:eastAsia="Arial"/>
        </w:rPr>
        <w:fldChar w:fldCharType="separate"/>
      </w:r>
      <w:r w:rsidR="004516E7">
        <w:rPr>
          <w:rFonts w:eastAsia="Arial"/>
        </w:rPr>
        <w:t>13.5</w:t>
      </w:r>
      <w:r w:rsidR="009B48E6" w:rsidRPr="001136EA">
        <w:rPr>
          <w:rFonts w:eastAsia="Arial"/>
        </w:rPr>
        <w:fldChar w:fldCharType="end"/>
      </w:r>
      <w:r w:rsidRPr="001136EA">
        <w:rPr>
          <w:rFonts w:eastAsia="Arial"/>
        </w:rPr>
        <w:t>.</w:t>
      </w:r>
    </w:p>
    <w:p w14:paraId="79BB6217" w14:textId="77777777" w:rsidR="001136EA" w:rsidRPr="001136EA" w:rsidRDefault="001136EA" w:rsidP="001136EA">
      <w:pPr>
        <w:pStyle w:val="IndentedafterHeading1or2"/>
        <w:rPr>
          <w:rFonts w:eastAsia="Arial"/>
        </w:rPr>
      </w:pPr>
      <w:r w:rsidRPr="001136EA">
        <w:rPr>
          <w:rFonts w:eastAsia="Arial"/>
          <w:b/>
        </w:rPr>
        <w:t>Company</w:t>
      </w:r>
      <w:r w:rsidRPr="001136EA">
        <w:rPr>
          <w:rFonts w:eastAsia="Arial"/>
        </w:rPr>
        <w:t xml:space="preserve"> means “The Tasmanian Forests and Forest Products Network (TFFPN) </w:t>
      </w:r>
    </w:p>
    <w:p w14:paraId="24AEFAE0" w14:textId="77777777" w:rsidR="001136EA" w:rsidRPr="001136EA" w:rsidRDefault="001136EA" w:rsidP="001136EA">
      <w:pPr>
        <w:pStyle w:val="IndentedafterHeading1or2"/>
        <w:rPr>
          <w:rFonts w:eastAsia="Arial"/>
        </w:rPr>
      </w:pPr>
      <w:r w:rsidRPr="001136EA">
        <w:rPr>
          <w:rFonts w:eastAsia="Arial"/>
          <w:b/>
        </w:rPr>
        <w:t>Constitution</w:t>
      </w:r>
      <w:r w:rsidRPr="001136EA">
        <w:rPr>
          <w:rFonts w:eastAsia="Arial"/>
        </w:rPr>
        <w:t xml:space="preserve"> means this Constitution, as amended.</w:t>
      </w:r>
    </w:p>
    <w:p w14:paraId="67DB3A37" w14:textId="77777777" w:rsidR="001136EA" w:rsidRPr="001136EA" w:rsidRDefault="001136EA" w:rsidP="001136EA">
      <w:pPr>
        <w:pStyle w:val="IndentedafterHeading1or2"/>
        <w:rPr>
          <w:rFonts w:eastAsia="Arial"/>
        </w:rPr>
      </w:pPr>
      <w:r w:rsidRPr="001136EA">
        <w:rPr>
          <w:rFonts w:eastAsia="Arial"/>
          <w:b/>
        </w:rPr>
        <w:t>Corporations Act</w:t>
      </w:r>
      <w:r w:rsidRPr="001136EA">
        <w:rPr>
          <w:rFonts w:eastAsia="Arial"/>
        </w:rPr>
        <w:t xml:space="preserve"> means the Corporations Act 2001 (Cth).</w:t>
      </w:r>
    </w:p>
    <w:p w14:paraId="60553DD3" w14:textId="77777777" w:rsidR="001136EA" w:rsidRPr="001136EA" w:rsidRDefault="001136EA" w:rsidP="001136EA">
      <w:pPr>
        <w:pStyle w:val="IndentedafterHeading1or2"/>
        <w:rPr>
          <w:rFonts w:eastAsia="Arial"/>
        </w:rPr>
      </w:pPr>
      <w:r w:rsidRPr="001136EA">
        <w:rPr>
          <w:rFonts w:eastAsia="Arial"/>
          <w:b/>
        </w:rPr>
        <w:t>Deputy Chair</w:t>
      </w:r>
      <w:r w:rsidRPr="001136EA">
        <w:rPr>
          <w:rFonts w:eastAsia="Arial"/>
        </w:rPr>
        <w:t xml:space="preserve"> means the Director who is elected to such office in accordance with clause </w:t>
      </w:r>
      <w:r w:rsidR="009B48E6" w:rsidRPr="001136EA">
        <w:rPr>
          <w:rFonts w:eastAsia="Arial"/>
        </w:rPr>
        <w:fldChar w:fldCharType="begin"/>
      </w:r>
      <w:r w:rsidRPr="001136EA">
        <w:rPr>
          <w:rFonts w:eastAsia="Arial"/>
        </w:rPr>
        <w:instrText xml:space="preserve"> REF _Ref426713736 \w \h </w:instrText>
      </w:r>
      <w:r w:rsidR="009B48E6" w:rsidRPr="001136EA">
        <w:rPr>
          <w:rFonts w:eastAsia="Arial"/>
        </w:rPr>
      </w:r>
      <w:r w:rsidR="009B48E6" w:rsidRPr="001136EA">
        <w:rPr>
          <w:rFonts w:eastAsia="Arial"/>
        </w:rPr>
        <w:fldChar w:fldCharType="separate"/>
      </w:r>
      <w:r w:rsidR="004516E7">
        <w:rPr>
          <w:rFonts w:eastAsia="Arial"/>
        </w:rPr>
        <w:t>13.5</w:t>
      </w:r>
      <w:r w:rsidR="009B48E6" w:rsidRPr="001136EA">
        <w:rPr>
          <w:rFonts w:eastAsia="Arial"/>
        </w:rPr>
        <w:fldChar w:fldCharType="end"/>
      </w:r>
      <w:r w:rsidRPr="001136EA">
        <w:rPr>
          <w:rFonts w:eastAsia="Arial"/>
        </w:rPr>
        <w:t>.</w:t>
      </w:r>
    </w:p>
    <w:p w14:paraId="4131AC6E" w14:textId="77777777" w:rsidR="001136EA" w:rsidRPr="001136EA" w:rsidRDefault="001136EA" w:rsidP="001136EA">
      <w:pPr>
        <w:pStyle w:val="IndentedafterHeading1or2"/>
        <w:rPr>
          <w:rFonts w:eastAsia="Arial"/>
        </w:rPr>
      </w:pPr>
      <w:r w:rsidRPr="001136EA">
        <w:rPr>
          <w:rFonts w:eastAsia="Arial"/>
          <w:b/>
        </w:rPr>
        <w:t>Directors</w:t>
      </w:r>
      <w:r w:rsidRPr="001136EA">
        <w:rPr>
          <w:rFonts w:eastAsia="Arial"/>
        </w:rPr>
        <w:t xml:space="preserve"> means the members individually or collectively of the Board</w:t>
      </w:r>
      <w:r w:rsidR="00313E88">
        <w:rPr>
          <w:rFonts w:eastAsia="Arial"/>
        </w:rPr>
        <w:t xml:space="preserve"> and includes both Elected Directors and Appointed Directors</w:t>
      </w:r>
      <w:r w:rsidRPr="001136EA">
        <w:rPr>
          <w:rFonts w:eastAsia="Arial"/>
        </w:rPr>
        <w:t>.</w:t>
      </w:r>
    </w:p>
    <w:p w14:paraId="29B0DD91" w14:textId="77777777" w:rsidR="00313E88" w:rsidRDefault="00313E88" w:rsidP="001136EA">
      <w:pPr>
        <w:pStyle w:val="IndentedafterHeading1or2"/>
        <w:rPr>
          <w:rFonts w:eastAsia="Arial"/>
          <w:b/>
        </w:rPr>
      </w:pPr>
      <w:r>
        <w:rPr>
          <w:rFonts w:eastAsia="Arial"/>
          <w:b/>
        </w:rPr>
        <w:t xml:space="preserve">Elected Director </w:t>
      </w:r>
      <w:r w:rsidRPr="00313E88">
        <w:rPr>
          <w:rFonts w:eastAsia="Arial"/>
        </w:rPr>
        <w:t xml:space="preserve">has the meaning given in clause </w:t>
      </w:r>
      <w:r w:rsidR="0002560C">
        <w:fldChar w:fldCharType="begin"/>
      </w:r>
      <w:r w:rsidR="0002560C">
        <w:instrText xml:space="preserve"> REF _Ref503965286 \w \h  \* MERGEFORMAT </w:instrText>
      </w:r>
      <w:r w:rsidR="0002560C">
        <w:fldChar w:fldCharType="separate"/>
      </w:r>
      <w:r w:rsidR="004516E7">
        <w:rPr>
          <w:rFonts w:eastAsia="Arial"/>
        </w:rPr>
        <w:t>13.2a</w:t>
      </w:r>
      <w:r w:rsidR="0002560C">
        <w:fldChar w:fldCharType="end"/>
      </w:r>
      <w:r>
        <w:rPr>
          <w:rFonts w:eastAsia="Arial"/>
        </w:rPr>
        <w:t>.</w:t>
      </w:r>
    </w:p>
    <w:p w14:paraId="0130C2D8" w14:textId="77777777" w:rsidR="001136EA" w:rsidRPr="001136EA" w:rsidRDefault="001136EA" w:rsidP="001136EA">
      <w:pPr>
        <w:pStyle w:val="IndentedafterHeading1or2"/>
        <w:rPr>
          <w:rFonts w:eastAsia="Arial"/>
        </w:rPr>
      </w:pPr>
      <w:r w:rsidRPr="001136EA">
        <w:rPr>
          <w:rFonts w:eastAsia="Arial"/>
          <w:b/>
        </w:rPr>
        <w:t>Extraordinary General Meeting</w:t>
      </w:r>
      <w:r w:rsidRPr="001136EA">
        <w:rPr>
          <w:rFonts w:eastAsia="Arial"/>
        </w:rPr>
        <w:t xml:space="preserve"> means a General Meeting of Members other than an Annual General Meeting.</w:t>
      </w:r>
    </w:p>
    <w:p w14:paraId="46AF90AA" w14:textId="77777777" w:rsidR="001136EA" w:rsidRPr="001136EA" w:rsidRDefault="001136EA" w:rsidP="001136EA">
      <w:pPr>
        <w:pStyle w:val="IndentedafterHeading1or2"/>
        <w:rPr>
          <w:rFonts w:eastAsia="Arial"/>
        </w:rPr>
      </w:pPr>
      <w:r w:rsidRPr="001136EA">
        <w:rPr>
          <w:rFonts w:eastAsia="Arial"/>
          <w:b/>
        </w:rPr>
        <w:t>General Meeting</w:t>
      </w:r>
      <w:r w:rsidRPr="001136EA">
        <w:rPr>
          <w:rFonts w:eastAsia="Arial"/>
        </w:rPr>
        <w:t xml:space="preserve"> means an Annual General Meeting or an Extraordinary General Meeting of the Company.</w:t>
      </w:r>
    </w:p>
    <w:p w14:paraId="584DAC70" w14:textId="77777777" w:rsidR="001136EA" w:rsidRPr="001136EA" w:rsidRDefault="001136EA" w:rsidP="001136EA">
      <w:pPr>
        <w:pStyle w:val="IndentedafterHeading1or2"/>
        <w:rPr>
          <w:rFonts w:eastAsia="Arial"/>
        </w:rPr>
      </w:pPr>
      <w:r w:rsidRPr="001136EA">
        <w:rPr>
          <w:rFonts w:eastAsia="Arial"/>
          <w:b/>
        </w:rPr>
        <w:t>Member</w:t>
      </w:r>
      <w:r w:rsidRPr="001136EA">
        <w:rPr>
          <w:rFonts w:eastAsia="Arial"/>
        </w:rPr>
        <w:t xml:space="preserve"> means a person admitted to Membership in accordance with this Constitution.</w:t>
      </w:r>
    </w:p>
    <w:p w14:paraId="36DD3275" w14:textId="77777777" w:rsidR="001136EA" w:rsidRPr="001136EA" w:rsidRDefault="001136EA" w:rsidP="001136EA">
      <w:pPr>
        <w:pStyle w:val="IndentedafterHeading1or2"/>
        <w:rPr>
          <w:rFonts w:eastAsia="Arial"/>
        </w:rPr>
      </w:pPr>
      <w:r w:rsidRPr="001136EA">
        <w:rPr>
          <w:rFonts w:eastAsia="Arial"/>
          <w:b/>
        </w:rPr>
        <w:lastRenderedPageBreak/>
        <w:t>Membership</w:t>
      </w:r>
      <w:r w:rsidRPr="001136EA">
        <w:rPr>
          <w:rFonts w:eastAsia="Arial"/>
        </w:rPr>
        <w:t xml:space="preserve"> means Membership of the Company.</w:t>
      </w:r>
    </w:p>
    <w:p w14:paraId="5EE59050" w14:textId="77777777" w:rsidR="001136EA" w:rsidRPr="001136EA" w:rsidRDefault="001136EA" w:rsidP="001136EA">
      <w:pPr>
        <w:pStyle w:val="IndentedafterHeading1or2"/>
        <w:rPr>
          <w:rFonts w:eastAsia="Arial"/>
        </w:rPr>
      </w:pPr>
      <w:r w:rsidRPr="001136EA">
        <w:rPr>
          <w:rFonts w:eastAsia="Arial"/>
          <w:b/>
        </w:rPr>
        <w:t>Register</w:t>
      </w:r>
      <w:r w:rsidRPr="001136EA">
        <w:rPr>
          <w:rFonts w:eastAsia="Arial"/>
        </w:rPr>
        <w:t xml:space="preserve"> means the register of Members kept in accordance with the ACNC Act or Corporations Act. </w:t>
      </w:r>
    </w:p>
    <w:p w14:paraId="27DE36CA" w14:textId="77777777" w:rsidR="001136EA" w:rsidRPr="001136EA" w:rsidRDefault="001136EA" w:rsidP="001136EA">
      <w:pPr>
        <w:pStyle w:val="IndentedafterHeading1or2"/>
        <w:rPr>
          <w:rFonts w:eastAsia="Arial"/>
        </w:rPr>
      </w:pPr>
      <w:r w:rsidRPr="001136EA">
        <w:rPr>
          <w:rFonts w:eastAsia="Arial"/>
          <w:b/>
        </w:rPr>
        <w:t>Registered Address</w:t>
      </w:r>
      <w:r w:rsidRPr="001136EA">
        <w:rPr>
          <w:rFonts w:eastAsia="Arial"/>
        </w:rPr>
        <w:t xml:space="preserve"> means the address of a Member shown in the Register. </w:t>
      </w:r>
    </w:p>
    <w:p w14:paraId="12E8A22D" w14:textId="77777777" w:rsidR="001136EA" w:rsidRPr="001136EA" w:rsidRDefault="001136EA" w:rsidP="001136EA">
      <w:pPr>
        <w:pStyle w:val="IndentedafterHeading1or2"/>
        <w:rPr>
          <w:rFonts w:eastAsia="Arial"/>
        </w:rPr>
      </w:pPr>
      <w:r w:rsidRPr="001136EA">
        <w:rPr>
          <w:rFonts w:eastAsia="Arial"/>
          <w:b/>
        </w:rPr>
        <w:t>Registered Office</w:t>
      </w:r>
      <w:r w:rsidRPr="001136EA">
        <w:rPr>
          <w:rFonts w:eastAsia="Arial"/>
        </w:rPr>
        <w:t xml:space="preserve"> means the registered office of the Company. </w:t>
      </w:r>
    </w:p>
    <w:p w14:paraId="01A25412" w14:textId="77777777" w:rsidR="001136EA" w:rsidRPr="001136EA" w:rsidRDefault="001136EA" w:rsidP="001136EA">
      <w:pPr>
        <w:pStyle w:val="IndentedafterHeading1or2"/>
        <w:rPr>
          <w:rFonts w:eastAsia="Arial"/>
        </w:rPr>
      </w:pPr>
      <w:r w:rsidRPr="001136EA">
        <w:rPr>
          <w:rFonts w:eastAsia="Arial"/>
          <w:b/>
        </w:rPr>
        <w:t>Representative</w:t>
      </w:r>
      <w:r w:rsidRPr="001136EA">
        <w:rPr>
          <w:rFonts w:eastAsia="Arial"/>
        </w:rPr>
        <w:t xml:space="preserve"> means a natural person described as a representative in clause </w:t>
      </w:r>
      <w:r w:rsidR="009B48E6" w:rsidRPr="001136EA">
        <w:rPr>
          <w:rFonts w:eastAsia="Arial"/>
        </w:rPr>
        <w:fldChar w:fldCharType="begin"/>
      </w:r>
      <w:r w:rsidRPr="001136EA">
        <w:rPr>
          <w:rFonts w:eastAsia="Arial"/>
        </w:rPr>
        <w:instrText xml:space="preserve"> REF _Ref427048280 \r \h </w:instrText>
      </w:r>
      <w:r w:rsidR="009B48E6" w:rsidRPr="001136EA">
        <w:rPr>
          <w:rFonts w:eastAsia="Arial"/>
        </w:rPr>
      </w:r>
      <w:r w:rsidR="009B48E6" w:rsidRPr="001136EA">
        <w:rPr>
          <w:rFonts w:eastAsia="Arial"/>
        </w:rPr>
        <w:fldChar w:fldCharType="separate"/>
      </w:r>
      <w:r w:rsidR="004516E7">
        <w:rPr>
          <w:rFonts w:eastAsia="Arial"/>
        </w:rPr>
        <w:t>6.6</w:t>
      </w:r>
      <w:r w:rsidR="009B48E6" w:rsidRPr="001136EA">
        <w:rPr>
          <w:rFonts w:eastAsia="Arial"/>
        </w:rPr>
        <w:fldChar w:fldCharType="end"/>
      </w:r>
      <w:r w:rsidRPr="001136EA">
        <w:rPr>
          <w:rFonts w:eastAsia="Arial"/>
        </w:rPr>
        <w:t>.</w:t>
      </w:r>
    </w:p>
    <w:p w14:paraId="4B7FE119" w14:textId="77777777" w:rsidR="001136EA" w:rsidRPr="001136EA" w:rsidRDefault="001136EA" w:rsidP="001136EA">
      <w:pPr>
        <w:pStyle w:val="IndentedafterHeading1or2"/>
        <w:rPr>
          <w:rFonts w:eastAsia="Arial"/>
        </w:rPr>
      </w:pPr>
      <w:r w:rsidRPr="001136EA">
        <w:rPr>
          <w:rFonts w:eastAsia="Arial"/>
          <w:b/>
        </w:rPr>
        <w:t>Secretary</w:t>
      </w:r>
      <w:r w:rsidRPr="001136EA">
        <w:rPr>
          <w:rFonts w:eastAsia="Arial"/>
        </w:rPr>
        <w:t xml:space="preserve"> means the Director who is elected to this office in accordance with clause </w:t>
      </w:r>
      <w:r w:rsidR="009B48E6" w:rsidRPr="001136EA">
        <w:rPr>
          <w:rFonts w:eastAsia="Arial"/>
        </w:rPr>
        <w:fldChar w:fldCharType="begin"/>
      </w:r>
      <w:r w:rsidRPr="001136EA">
        <w:rPr>
          <w:rFonts w:eastAsia="Arial"/>
        </w:rPr>
        <w:instrText xml:space="preserve"> REF _Ref426713736 \w \h </w:instrText>
      </w:r>
      <w:r w:rsidR="009B48E6" w:rsidRPr="001136EA">
        <w:rPr>
          <w:rFonts w:eastAsia="Arial"/>
        </w:rPr>
      </w:r>
      <w:r w:rsidR="009B48E6" w:rsidRPr="001136EA">
        <w:rPr>
          <w:rFonts w:eastAsia="Arial"/>
        </w:rPr>
        <w:fldChar w:fldCharType="separate"/>
      </w:r>
      <w:r w:rsidR="004516E7">
        <w:rPr>
          <w:rFonts w:eastAsia="Arial"/>
        </w:rPr>
        <w:t>13.5</w:t>
      </w:r>
      <w:r w:rsidR="009B48E6" w:rsidRPr="001136EA">
        <w:rPr>
          <w:rFonts w:eastAsia="Arial"/>
        </w:rPr>
        <w:fldChar w:fldCharType="end"/>
      </w:r>
      <w:r w:rsidRPr="001136EA">
        <w:rPr>
          <w:rFonts w:eastAsia="Arial"/>
        </w:rPr>
        <w:t>.</w:t>
      </w:r>
    </w:p>
    <w:p w14:paraId="03EB5C85" w14:textId="77777777" w:rsidR="001136EA" w:rsidRPr="001136EA" w:rsidRDefault="001136EA" w:rsidP="001136EA">
      <w:pPr>
        <w:pStyle w:val="IndentedafterHeading1or2"/>
        <w:rPr>
          <w:rFonts w:eastAsia="Arial"/>
        </w:rPr>
      </w:pPr>
      <w:r w:rsidRPr="001136EA">
        <w:rPr>
          <w:rFonts w:eastAsia="Arial"/>
          <w:b/>
        </w:rPr>
        <w:t>Treasurer</w:t>
      </w:r>
      <w:r w:rsidRPr="001136EA">
        <w:rPr>
          <w:rFonts w:eastAsia="Arial"/>
        </w:rPr>
        <w:t xml:space="preserve"> means the Director who is elected to this office in accordance with clause </w:t>
      </w:r>
      <w:r w:rsidR="009B48E6" w:rsidRPr="001136EA">
        <w:rPr>
          <w:rFonts w:eastAsia="Arial"/>
        </w:rPr>
        <w:fldChar w:fldCharType="begin"/>
      </w:r>
      <w:r w:rsidRPr="001136EA">
        <w:rPr>
          <w:rFonts w:eastAsia="Arial"/>
        </w:rPr>
        <w:instrText xml:space="preserve"> REF _Ref426713736 \w \h </w:instrText>
      </w:r>
      <w:r w:rsidR="009B48E6" w:rsidRPr="001136EA">
        <w:rPr>
          <w:rFonts w:eastAsia="Arial"/>
        </w:rPr>
      </w:r>
      <w:r w:rsidR="009B48E6" w:rsidRPr="001136EA">
        <w:rPr>
          <w:rFonts w:eastAsia="Arial"/>
        </w:rPr>
        <w:fldChar w:fldCharType="separate"/>
      </w:r>
      <w:r w:rsidR="004516E7">
        <w:rPr>
          <w:rFonts w:eastAsia="Arial"/>
        </w:rPr>
        <w:t>13.5</w:t>
      </w:r>
      <w:r w:rsidR="009B48E6" w:rsidRPr="001136EA">
        <w:rPr>
          <w:rFonts w:eastAsia="Arial"/>
        </w:rPr>
        <w:fldChar w:fldCharType="end"/>
      </w:r>
      <w:r w:rsidRPr="001136EA">
        <w:rPr>
          <w:rFonts w:eastAsia="Arial"/>
        </w:rPr>
        <w:t>.</w:t>
      </w:r>
      <w:bookmarkStart w:id="9" w:name="_Toc465844484"/>
    </w:p>
    <w:p w14:paraId="7749107D" w14:textId="77777777" w:rsidR="001136EA" w:rsidRPr="001136EA" w:rsidRDefault="001136EA" w:rsidP="001136EA">
      <w:pPr>
        <w:pStyle w:val="Heading2"/>
        <w:rPr>
          <w:rFonts w:eastAsia="Arial"/>
        </w:rPr>
      </w:pPr>
      <w:r w:rsidRPr="001136EA">
        <w:rPr>
          <w:rFonts w:eastAsia="Arial"/>
        </w:rPr>
        <w:t>Interpretation</w:t>
      </w:r>
      <w:bookmarkEnd w:id="9"/>
    </w:p>
    <w:p w14:paraId="490A71C3" w14:textId="77777777" w:rsidR="001136EA" w:rsidRPr="001136EA" w:rsidRDefault="001136EA" w:rsidP="0008502A">
      <w:pPr>
        <w:pStyle w:val="IndentedafterHeading1or2"/>
        <w:rPr>
          <w:rFonts w:eastAsia="Arial"/>
        </w:rPr>
      </w:pPr>
      <w:r w:rsidRPr="001136EA">
        <w:rPr>
          <w:rFonts w:eastAsia="Arial"/>
        </w:rPr>
        <w:t>In this Constitution, unless the context requires otherwise:</w:t>
      </w:r>
    </w:p>
    <w:p w14:paraId="30BB247A" w14:textId="77777777" w:rsidR="001136EA" w:rsidRPr="001136EA" w:rsidRDefault="001136EA" w:rsidP="001136EA">
      <w:pPr>
        <w:pStyle w:val="Heading3"/>
        <w:rPr>
          <w:rFonts w:eastAsia="Arial"/>
        </w:rPr>
      </w:pPr>
      <w:r w:rsidRPr="001136EA">
        <w:rPr>
          <w:rFonts w:eastAsia="Arial"/>
        </w:rPr>
        <w:t>a person includes a corporate body, association, firm, partnership, or other unincorporated body;</w:t>
      </w:r>
    </w:p>
    <w:p w14:paraId="16731F9C" w14:textId="77777777" w:rsidR="001136EA" w:rsidRPr="001136EA" w:rsidRDefault="001136EA" w:rsidP="001136EA">
      <w:pPr>
        <w:pStyle w:val="Heading3"/>
        <w:rPr>
          <w:rFonts w:eastAsia="Arial"/>
        </w:rPr>
      </w:pPr>
      <w:r w:rsidRPr="001136EA">
        <w:rPr>
          <w:rFonts w:eastAsia="Arial"/>
        </w:rPr>
        <w:t>a statute includes regulations under it and consolidations, amendments, re- enactments or replacements of any of them;</w:t>
      </w:r>
    </w:p>
    <w:p w14:paraId="59905B7E" w14:textId="77777777" w:rsidR="001136EA" w:rsidRPr="001136EA" w:rsidRDefault="001136EA" w:rsidP="001136EA">
      <w:pPr>
        <w:pStyle w:val="Heading3"/>
        <w:rPr>
          <w:rFonts w:eastAsia="Arial"/>
        </w:rPr>
      </w:pPr>
      <w:r w:rsidRPr="001136EA">
        <w:rPr>
          <w:rFonts w:eastAsia="Arial"/>
        </w:rPr>
        <w:t>this or any other document includes the document as varied or replaced regardless of any change in the identity of the parties;</w:t>
      </w:r>
    </w:p>
    <w:p w14:paraId="1212D6FB" w14:textId="77777777" w:rsidR="001136EA" w:rsidRPr="001136EA" w:rsidRDefault="001136EA" w:rsidP="001136EA">
      <w:pPr>
        <w:pStyle w:val="Heading3"/>
        <w:rPr>
          <w:rFonts w:eastAsia="Arial"/>
        </w:rPr>
      </w:pPr>
      <w:r w:rsidRPr="001136EA">
        <w:rPr>
          <w:rFonts w:eastAsia="Arial"/>
        </w:rPr>
        <w:t>a clause, schedule or appendix is a reference to a clause, schedule or appendix in or to this Constitution;</w:t>
      </w:r>
    </w:p>
    <w:p w14:paraId="77CE055D" w14:textId="77777777" w:rsidR="001136EA" w:rsidRPr="001136EA" w:rsidRDefault="001136EA" w:rsidP="001136EA">
      <w:pPr>
        <w:pStyle w:val="Heading3"/>
        <w:rPr>
          <w:rFonts w:eastAsia="Arial"/>
        </w:rPr>
      </w:pPr>
      <w:r w:rsidRPr="001136EA">
        <w:rPr>
          <w:rFonts w:eastAsia="Arial"/>
        </w:rPr>
        <w:t>a word or phrase that is defined has the corresponding meaning in its other grammatical forms</w:t>
      </w:r>
    </w:p>
    <w:p w14:paraId="35B0CB1B" w14:textId="77777777" w:rsidR="001136EA" w:rsidRPr="001136EA" w:rsidRDefault="001136EA" w:rsidP="001136EA">
      <w:pPr>
        <w:pStyle w:val="Heading3"/>
        <w:rPr>
          <w:rFonts w:eastAsia="Arial"/>
        </w:rPr>
      </w:pPr>
      <w:r w:rsidRPr="001136EA">
        <w:rPr>
          <w:rFonts w:eastAsia="Arial"/>
        </w:rPr>
        <w:t>writing includes all modes of representing or reproducing words in a legible, permanent and visible form;</w:t>
      </w:r>
    </w:p>
    <w:p w14:paraId="5A6C8A46" w14:textId="77777777" w:rsidR="001136EA" w:rsidRPr="001136EA" w:rsidRDefault="001136EA" w:rsidP="001136EA">
      <w:pPr>
        <w:pStyle w:val="Heading3"/>
        <w:rPr>
          <w:rFonts w:eastAsia="Arial"/>
        </w:rPr>
      </w:pPr>
      <w:r w:rsidRPr="001136EA">
        <w:rPr>
          <w:rFonts w:eastAsia="Arial"/>
        </w:rPr>
        <w:t>the singular includes the plural and vice versa;</w:t>
      </w:r>
    </w:p>
    <w:p w14:paraId="11017381" w14:textId="77777777" w:rsidR="001136EA" w:rsidRPr="001136EA" w:rsidRDefault="001136EA" w:rsidP="001136EA">
      <w:pPr>
        <w:pStyle w:val="Heading3"/>
        <w:rPr>
          <w:rFonts w:eastAsia="Arial"/>
        </w:rPr>
      </w:pPr>
      <w:r w:rsidRPr="001136EA">
        <w:rPr>
          <w:rFonts w:eastAsia="Arial"/>
        </w:rPr>
        <w:t xml:space="preserve">a gender includes all other genders; </w:t>
      </w:r>
    </w:p>
    <w:p w14:paraId="7FB8C7B1" w14:textId="77777777" w:rsidR="001136EA" w:rsidRPr="001136EA" w:rsidRDefault="001136EA" w:rsidP="001136EA">
      <w:pPr>
        <w:pStyle w:val="Heading3"/>
        <w:rPr>
          <w:rFonts w:eastAsia="Arial"/>
        </w:rPr>
      </w:pPr>
      <w:r w:rsidRPr="001136EA">
        <w:rPr>
          <w:rFonts w:eastAsia="Arial"/>
        </w:rPr>
        <w:t>The words “include” or “including” or any derivation thereof are not words of limitation; and</w:t>
      </w:r>
    </w:p>
    <w:p w14:paraId="6ED1DB77" w14:textId="77777777" w:rsidR="001136EA" w:rsidRPr="001136EA" w:rsidRDefault="001136EA" w:rsidP="001136EA">
      <w:pPr>
        <w:pStyle w:val="Heading3"/>
        <w:rPr>
          <w:rFonts w:eastAsia="Arial"/>
        </w:rPr>
      </w:pPr>
      <w:r w:rsidRPr="001136EA">
        <w:rPr>
          <w:rFonts w:eastAsia="Arial"/>
        </w:rPr>
        <w:t>headings and sub-headings are inserted for ease of reference only and do not affect the interpretation of this Constitution.</w:t>
      </w:r>
    </w:p>
    <w:p w14:paraId="03DD6257" w14:textId="77777777" w:rsidR="001136EA" w:rsidRPr="001136EA" w:rsidRDefault="001136EA" w:rsidP="001136EA">
      <w:pPr>
        <w:pStyle w:val="Heading1"/>
        <w:rPr>
          <w:rFonts w:eastAsia="Arial"/>
        </w:rPr>
      </w:pPr>
      <w:bookmarkStart w:id="10" w:name="_Toc465844485"/>
      <w:bookmarkStart w:id="11" w:name="_Toc503967030"/>
      <w:r w:rsidRPr="001136EA">
        <w:rPr>
          <w:rFonts w:eastAsia="Arial"/>
        </w:rPr>
        <w:t>The Company</w:t>
      </w:r>
      <w:bookmarkEnd w:id="10"/>
      <w:bookmarkEnd w:id="11"/>
    </w:p>
    <w:p w14:paraId="5F124BB1" w14:textId="77777777" w:rsidR="001136EA" w:rsidRPr="001136EA" w:rsidRDefault="001136EA" w:rsidP="001136EA">
      <w:pPr>
        <w:pStyle w:val="Heading2"/>
        <w:rPr>
          <w:rFonts w:eastAsia="Arial"/>
        </w:rPr>
      </w:pPr>
      <w:bookmarkStart w:id="12" w:name="_Toc465844486"/>
      <w:r w:rsidRPr="001136EA">
        <w:rPr>
          <w:rFonts w:eastAsia="Arial"/>
        </w:rPr>
        <w:t>Name and status of the Company</w:t>
      </w:r>
      <w:bookmarkEnd w:id="12"/>
    </w:p>
    <w:p w14:paraId="5BEEA5F5" w14:textId="77777777" w:rsidR="001136EA" w:rsidRPr="001136EA" w:rsidRDefault="001136EA" w:rsidP="0008502A">
      <w:pPr>
        <w:pStyle w:val="IndentedafterHeading1or2"/>
        <w:rPr>
          <w:rFonts w:eastAsia="Arial"/>
        </w:rPr>
      </w:pPr>
      <w:r w:rsidRPr="001136EA">
        <w:rPr>
          <w:rFonts w:eastAsia="Arial"/>
        </w:rPr>
        <w:lastRenderedPageBreak/>
        <w:t>The name of the Company is The Tasmanian Forests and Forest Products Network (TFFPN)  and it is a public company limited by guarantee.</w:t>
      </w:r>
    </w:p>
    <w:p w14:paraId="6D618DFB" w14:textId="77777777" w:rsidR="001136EA" w:rsidRPr="001136EA" w:rsidRDefault="001136EA" w:rsidP="001136EA">
      <w:pPr>
        <w:pStyle w:val="Heading2"/>
        <w:rPr>
          <w:rFonts w:eastAsia="Arial"/>
        </w:rPr>
      </w:pPr>
      <w:bookmarkStart w:id="13" w:name="_Toc465844487"/>
      <w:bookmarkStart w:id="14" w:name="_Ref426712529"/>
      <w:r w:rsidRPr="001136EA">
        <w:rPr>
          <w:rFonts w:eastAsia="Arial"/>
        </w:rPr>
        <w:t>Replaceable Rules displaced</w:t>
      </w:r>
      <w:bookmarkEnd w:id="13"/>
    </w:p>
    <w:p w14:paraId="5290B830" w14:textId="77777777" w:rsidR="001136EA" w:rsidRPr="001136EA" w:rsidRDefault="001136EA" w:rsidP="0008502A">
      <w:pPr>
        <w:pStyle w:val="IndentedafterHeading1or2"/>
        <w:rPr>
          <w:rFonts w:eastAsia="Arial"/>
        </w:rPr>
      </w:pPr>
      <w:r w:rsidRPr="001136EA">
        <w:rPr>
          <w:rFonts w:eastAsia="Arial"/>
        </w:rPr>
        <w:t xml:space="preserve">This document is the Company’s constitution which displaces all the replaceable rules applicable to a public company limited by guarantee as set out in the </w:t>
      </w:r>
      <w:r w:rsidRPr="0002560C">
        <w:rPr>
          <w:rFonts w:eastAsia="Arial"/>
        </w:rPr>
        <w:t>Corporations Act.</w:t>
      </w:r>
      <w:r w:rsidRPr="0002560C">
        <w:rPr>
          <w:rFonts w:eastAsia="Arial"/>
          <w:b/>
          <w:bCs/>
        </w:rPr>
        <w:t xml:space="preserve"> </w:t>
      </w:r>
      <w:r w:rsidRPr="001136EA">
        <w:rPr>
          <w:rFonts w:eastAsia="Arial"/>
        </w:rPr>
        <w:t>Accordingly, none of the replaceable rules apply to the Company.</w:t>
      </w:r>
    </w:p>
    <w:p w14:paraId="14F6F9C2" w14:textId="77777777" w:rsidR="001136EA" w:rsidRPr="001136EA" w:rsidRDefault="001136EA" w:rsidP="001136EA">
      <w:pPr>
        <w:pStyle w:val="Heading2"/>
        <w:rPr>
          <w:rFonts w:eastAsia="Arial"/>
        </w:rPr>
      </w:pPr>
      <w:bookmarkStart w:id="15" w:name="_Ref451711780"/>
      <w:bookmarkStart w:id="16" w:name="_Toc465844488"/>
      <w:r w:rsidRPr="001136EA">
        <w:rPr>
          <w:rFonts w:eastAsia="Arial"/>
        </w:rPr>
        <w:t>Purpose and Objects</w:t>
      </w:r>
      <w:bookmarkEnd w:id="14"/>
      <w:bookmarkEnd w:id="15"/>
      <w:bookmarkEnd w:id="16"/>
    </w:p>
    <w:p w14:paraId="61D845AA" w14:textId="77777777" w:rsidR="001136EA" w:rsidRPr="001136EA" w:rsidRDefault="001136EA" w:rsidP="0008502A">
      <w:pPr>
        <w:pStyle w:val="Heading3"/>
        <w:rPr>
          <w:rFonts w:eastAsia="Arial"/>
        </w:rPr>
      </w:pPr>
      <w:bookmarkStart w:id="17" w:name="_Ref503961321"/>
      <w:r w:rsidRPr="001136EA">
        <w:rPr>
          <w:rFonts w:eastAsia="Arial"/>
        </w:rPr>
        <w:t>The main purpose of the Company is to represent the views, aspirations and expectations of all those people who have a stake in the future of a sustainable Tasmanian forests, fine timber and wood fibre industry.</w:t>
      </w:r>
      <w:bookmarkEnd w:id="17"/>
    </w:p>
    <w:p w14:paraId="40F581D2" w14:textId="77777777" w:rsidR="001136EA" w:rsidRPr="001136EA" w:rsidRDefault="009E70EE" w:rsidP="0008502A">
      <w:pPr>
        <w:pStyle w:val="Heading3"/>
        <w:rPr>
          <w:rFonts w:eastAsia="Arial"/>
        </w:rPr>
      </w:pPr>
      <w:r>
        <w:rPr>
          <w:rFonts w:eastAsia="Arial"/>
        </w:rPr>
        <w:t xml:space="preserve">In addition to the main purpose of the Company in clause </w:t>
      </w:r>
      <w:r>
        <w:rPr>
          <w:rFonts w:eastAsia="Arial"/>
        </w:rPr>
        <w:fldChar w:fldCharType="begin"/>
      </w:r>
      <w:r>
        <w:rPr>
          <w:rFonts w:eastAsia="Arial"/>
        </w:rPr>
        <w:instrText xml:space="preserve"> REF _Ref503961321 \w \h </w:instrText>
      </w:r>
      <w:r>
        <w:rPr>
          <w:rFonts w:eastAsia="Arial"/>
        </w:rPr>
      </w:r>
      <w:r>
        <w:rPr>
          <w:rFonts w:eastAsia="Arial"/>
        </w:rPr>
        <w:fldChar w:fldCharType="separate"/>
      </w:r>
      <w:r>
        <w:rPr>
          <w:rFonts w:eastAsia="Arial"/>
        </w:rPr>
        <w:t>2.3a</w:t>
      </w:r>
      <w:r>
        <w:rPr>
          <w:rFonts w:eastAsia="Arial"/>
        </w:rPr>
        <w:fldChar w:fldCharType="end"/>
      </w:r>
      <w:r>
        <w:rPr>
          <w:rFonts w:eastAsia="Arial"/>
        </w:rPr>
        <w:t>t t</w:t>
      </w:r>
      <w:r w:rsidRPr="001136EA">
        <w:rPr>
          <w:rFonts w:eastAsia="Arial"/>
        </w:rPr>
        <w:t>he organisational objectives of the company are to pursue:</w:t>
      </w:r>
    </w:p>
    <w:p w14:paraId="258220D2" w14:textId="77777777" w:rsidR="001136EA" w:rsidRPr="001136EA" w:rsidRDefault="001136EA" w:rsidP="0008502A">
      <w:pPr>
        <w:pStyle w:val="Heading4"/>
        <w:rPr>
          <w:rFonts w:eastAsia="Arial"/>
        </w:rPr>
      </w:pPr>
      <w:r w:rsidRPr="001136EA">
        <w:rPr>
          <w:rFonts w:eastAsia="Arial"/>
        </w:rPr>
        <w:t>Active community support for the industry (i.e. social licence);</w:t>
      </w:r>
    </w:p>
    <w:p w14:paraId="0C31CF5D" w14:textId="77777777" w:rsidR="001136EA" w:rsidRPr="001136EA" w:rsidRDefault="001136EA" w:rsidP="0008502A">
      <w:pPr>
        <w:pStyle w:val="Heading4"/>
        <w:rPr>
          <w:rFonts w:eastAsia="Arial"/>
        </w:rPr>
      </w:pPr>
      <w:r w:rsidRPr="001136EA">
        <w:rPr>
          <w:rFonts w:eastAsia="Arial"/>
        </w:rPr>
        <w:t>Expansion of the industry’s skills base and development of sustainable career pathways;</w:t>
      </w:r>
    </w:p>
    <w:p w14:paraId="6DECE9AA" w14:textId="77777777" w:rsidR="001136EA" w:rsidRPr="001136EA" w:rsidRDefault="001136EA" w:rsidP="0008502A">
      <w:pPr>
        <w:pStyle w:val="Heading4"/>
        <w:rPr>
          <w:rFonts w:eastAsia="Arial"/>
        </w:rPr>
      </w:pPr>
      <w:r w:rsidRPr="001136EA">
        <w:rPr>
          <w:rFonts w:eastAsia="Arial"/>
        </w:rPr>
        <w:t>A rationalised, affordable regulatory environment;</w:t>
      </w:r>
      <w:r w:rsidR="00732D5F">
        <w:rPr>
          <w:rFonts w:eastAsia="Arial"/>
        </w:rPr>
        <w:t xml:space="preserve"> and</w:t>
      </w:r>
    </w:p>
    <w:p w14:paraId="34CD1884" w14:textId="77777777" w:rsidR="001136EA" w:rsidRPr="001136EA" w:rsidRDefault="001136EA" w:rsidP="0008502A">
      <w:pPr>
        <w:pStyle w:val="Heading4"/>
        <w:rPr>
          <w:rFonts w:eastAsia="Arial"/>
        </w:rPr>
      </w:pPr>
      <w:r w:rsidRPr="001136EA">
        <w:rPr>
          <w:rFonts w:eastAsia="Arial"/>
        </w:rPr>
        <w:t>Development of a positive investment environment</w:t>
      </w:r>
      <w:r w:rsidR="00732D5F">
        <w:rPr>
          <w:rFonts w:eastAsia="Arial"/>
        </w:rPr>
        <w:t>.</w:t>
      </w:r>
      <w:r w:rsidRPr="001136EA">
        <w:rPr>
          <w:rFonts w:eastAsia="Arial"/>
        </w:rPr>
        <w:t xml:space="preserve"> </w:t>
      </w:r>
    </w:p>
    <w:p w14:paraId="3B32603D" w14:textId="77777777" w:rsidR="001136EA" w:rsidRPr="001136EA" w:rsidRDefault="001136EA" w:rsidP="001136EA">
      <w:pPr>
        <w:pStyle w:val="Heading2"/>
        <w:rPr>
          <w:rFonts w:eastAsia="Arial"/>
        </w:rPr>
      </w:pPr>
      <w:bookmarkStart w:id="18" w:name="_Toc465844489"/>
      <w:r w:rsidRPr="001136EA">
        <w:rPr>
          <w:rFonts w:eastAsia="Arial"/>
        </w:rPr>
        <w:t>Powers</w:t>
      </w:r>
      <w:bookmarkEnd w:id="18"/>
    </w:p>
    <w:p w14:paraId="16A2C74C" w14:textId="77777777" w:rsidR="001136EA" w:rsidRPr="001136EA" w:rsidRDefault="001136EA" w:rsidP="001136EA">
      <w:pPr>
        <w:pStyle w:val="Heading3"/>
        <w:rPr>
          <w:rFonts w:eastAsia="Arial"/>
        </w:rPr>
      </w:pPr>
      <w:r w:rsidRPr="001136EA">
        <w:rPr>
          <w:rFonts w:eastAsia="Arial"/>
        </w:rPr>
        <w:t>The Company has:</w:t>
      </w:r>
    </w:p>
    <w:p w14:paraId="7DC47EDB" w14:textId="77777777" w:rsidR="001136EA" w:rsidRPr="001136EA" w:rsidRDefault="001136EA" w:rsidP="001136EA">
      <w:pPr>
        <w:pStyle w:val="Heading4"/>
        <w:rPr>
          <w:rFonts w:eastAsia="Arial"/>
        </w:rPr>
      </w:pPr>
      <w:r w:rsidRPr="001136EA">
        <w:rPr>
          <w:rFonts w:eastAsia="Arial"/>
        </w:rPr>
        <w:t>the legal capacity and powers of an individual; and</w:t>
      </w:r>
    </w:p>
    <w:p w14:paraId="76438600" w14:textId="77777777" w:rsidR="001136EA" w:rsidRPr="001136EA" w:rsidRDefault="001136EA" w:rsidP="001136EA">
      <w:pPr>
        <w:pStyle w:val="Heading4"/>
        <w:rPr>
          <w:rFonts w:eastAsia="Arial"/>
        </w:rPr>
      </w:pPr>
      <w:r w:rsidRPr="001136EA">
        <w:rPr>
          <w:rFonts w:eastAsia="Arial"/>
        </w:rPr>
        <w:t>all the powers of a body corporate (other than the power to issue shares).</w:t>
      </w:r>
    </w:p>
    <w:p w14:paraId="1778A451" w14:textId="77777777" w:rsidR="001136EA" w:rsidRPr="001136EA" w:rsidRDefault="001136EA" w:rsidP="001136EA">
      <w:pPr>
        <w:pStyle w:val="Heading3"/>
        <w:rPr>
          <w:rFonts w:eastAsia="Arial"/>
        </w:rPr>
      </w:pPr>
      <w:r w:rsidRPr="001136EA">
        <w:rPr>
          <w:rFonts w:eastAsia="Arial"/>
        </w:rPr>
        <w:t>The Company however, has those capacities and powers only to the extent:</w:t>
      </w:r>
    </w:p>
    <w:p w14:paraId="0A4463B6" w14:textId="77777777" w:rsidR="001136EA" w:rsidRPr="001136EA" w:rsidRDefault="001136EA" w:rsidP="001136EA">
      <w:pPr>
        <w:pStyle w:val="Heading4"/>
        <w:rPr>
          <w:rFonts w:eastAsia="Arial"/>
        </w:rPr>
      </w:pPr>
      <w:r w:rsidRPr="001136EA">
        <w:rPr>
          <w:rFonts w:eastAsia="Arial"/>
        </w:rPr>
        <w:t>necessary or convenient, to carry out the Company's main purpose and objects; or</w:t>
      </w:r>
    </w:p>
    <w:p w14:paraId="7CB1FE00" w14:textId="77777777" w:rsidR="001136EA" w:rsidRPr="001136EA" w:rsidRDefault="001136EA" w:rsidP="001136EA">
      <w:pPr>
        <w:pStyle w:val="Heading4"/>
        <w:rPr>
          <w:rFonts w:eastAsia="Arial"/>
        </w:rPr>
      </w:pPr>
      <w:r w:rsidRPr="001136EA">
        <w:rPr>
          <w:rFonts w:eastAsia="Arial"/>
        </w:rPr>
        <w:t>incidental to carrying out its purpose and objects.</w:t>
      </w:r>
    </w:p>
    <w:p w14:paraId="536A51BE" w14:textId="77777777" w:rsidR="001136EA" w:rsidRPr="001136EA" w:rsidRDefault="001136EA" w:rsidP="001136EA">
      <w:pPr>
        <w:pStyle w:val="Heading2"/>
        <w:rPr>
          <w:rFonts w:eastAsia="Arial"/>
        </w:rPr>
      </w:pPr>
      <w:bookmarkStart w:id="19" w:name="_Toc465844490"/>
      <w:r w:rsidRPr="001136EA">
        <w:rPr>
          <w:rFonts w:eastAsia="Arial"/>
        </w:rPr>
        <w:t>Amending this Constitution</w:t>
      </w:r>
      <w:bookmarkEnd w:id="19"/>
    </w:p>
    <w:p w14:paraId="30CEB6B9" w14:textId="77777777" w:rsidR="001136EA" w:rsidRPr="001136EA" w:rsidRDefault="001136EA" w:rsidP="001136EA">
      <w:pPr>
        <w:pStyle w:val="Heading3"/>
      </w:pPr>
      <w:r>
        <w:t>Subject to the remainder of this clause</w:t>
      </w:r>
      <w:r w:rsidRPr="001136EA">
        <w:t>, the Members may amend this Constitution by passing a special resolution.</w:t>
      </w:r>
    </w:p>
    <w:p w14:paraId="0544A2BD" w14:textId="77777777" w:rsidR="001136EA" w:rsidRPr="001136EA" w:rsidRDefault="001136EA" w:rsidP="001136EA">
      <w:pPr>
        <w:pStyle w:val="Heading3"/>
      </w:pPr>
      <w:bookmarkStart w:id="20" w:name="_Ref382913623"/>
      <w:r w:rsidRPr="00E673FF">
        <w:t xml:space="preserve">The </w:t>
      </w:r>
      <w:r w:rsidRPr="001136EA">
        <w:t>Members must not pass a special resolution that amends this Constitution if passing it causes the Company to no longer be a charity.</w:t>
      </w:r>
      <w:bookmarkEnd w:id="20"/>
    </w:p>
    <w:p w14:paraId="3523E3BC" w14:textId="77777777" w:rsidR="001136EA" w:rsidRPr="001136EA" w:rsidRDefault="001136EA" w:rsidP="001136EA">
      <w:pPr>
        <w:pStyle w:val="Heading1"/>
        <w:rPr>
          <w:rFonts w:eastAsia="Arial"/>
        </w:rPr>
      </w:pPr>
      <w:bookmarkStart w:id="21" w:name="_Toc465844491"/>
      <w:bookmarkStart w:id="22" w:name="_Toc503967031"/>
      <w:r w:rsidRPr="001136EA">
        <w:rPr>
          <w:rFonts w:eastAsia="Arial"/>
        </w:rPr>
        <w:t>Members’ liability and guarantee</w:t>
      </w:r>
      <w:bookmarkEnd w:id="21"/>
      <w:bookmarkEnd w:id="22"/>
    </w:p>
    <w:p w14:paraId="3CE46A2E" w14:textId="77777777" w:rsidR="001136EA" w:rsidRPr="001136EA" w:rsidRDefault="001136EA" w:rsidP="001136EA">
      <w:pPr>
        <w:pStyle w:val="Heading2"/>
        <w:rPr>
          <w:rFonts w:eastAsia="Arial"/>
        </w:rPr>
      </w:pPr>
      <w:bookmarkStart w:id="23" w:name="_Toc465844492"/>
      <w:r w:rsidRPr="001136EA">
        <w:rPr>
          <w:rFonts w:eastAsia="Arial"/>
        </w:rPr>
        <w:t>Liability of Members</w:t>
      </w:r>
      <w:bookmarkEnd w:id="23"/>
    </w:p>
    <w:p w14:paraId="21CA3A1C" w14:textId="77777777" w:rsidR="001136EA" w:rsidRPr="001136EA" w:rsidRDefault="001136EA" w:rsidP="0008502A">
      <w:pPr>
        <w:pStyle w:val="IndentedafterHeading1or2"/>
        <w:rPr>
          <w:rFonts w:eastAsia="Arial"/>
        </w:rPr>
      </w:pPr>
      <w:r w:rsidRPr="001136EA">
        <w:rPr>
          <w:rFonts w:eastAsia="Arial"/>
        </w:rPr>
        <w:t xml:space="preserve">The liability of each Member is limited to the amount of the guarantee set out in clause </w:t>
      </w:r>
      <w:r w:rsidR="009B48E6" w:rsidRPr="001136EA">
        <w:rPr>
          <w:rFonts w:eastAsia="Arial"/>
        </w:rPr>
        <w:fldChar w:fldCharType="begin"/>
      </w:r>
      <w:r w:rsidRPr="001136EA">
        <w:rPr>
          <w:rFonts w:eastAsia="Arial"/>
        </w:rPr>
        <w:instrText xml:space="preserve"> REF _Ref426712512 \w \h </w:instrText>
      </w:r>
      <w:r w:rsidR="009B48E6" w:rsidRPr="001136EA">
        <w:rPr>
          <w:rFonts w:eastAsia="Arial"/>
        </w:rPr>
      </w:r>
      <w:r w:rsidR="009B48E6" w:rsidRPr="001136EA">
        <w:rPr>
          <w:rFonts w:eastAsia="Arial"/>
        </w:rPr>
        <w:fldChar w:fldCharType="separate"/>
      </w:r>
      <w:r w:rsidR="004516E7">
        <w:rPr>
          <w:rFonts w:eastAsia="Arial"/>
        </w:rPr>
        <w:t>3.2</w:t>
      </w:r>
      <w:r w:rsidR="009B48E6" w:rsidRPr="001136EA">
        <w:rPr>
          <w:rFonts w:eastAsia="Arial"/>
        </w:rPr>
        <w:fldChar w:fldCharType="end"/>
      </w:r>
      <w:r w:rsidRPr="001136EA">
        <w:rPr>
          <w:rFonts w:eastAsia="Arial"/>
        </w:rPr>
        <w:t>.</w:t>
      </w:r>
    </w:p>
    <w:p w14:paraId="6623FE04" w14:textId="77777777" w:rsidR="001136EA" w:rsidRPr="001136EA" w:rsidRDefault="001136EA" w:rsidP="001136EA">
      <w:pPr>
        <w:pStyle w:val="Heading2"/>
        <w:rPr>
          <w:rFonts w:eastAsia="Arial"/>
        </w:rPr>
      </w:pPr>
      <w:bookmarkStart w:id="24" w:name="_Ref426712512"/>
      <w:bookmarkStart w:id="25" w:name="_Toc465844493"/>
      <w:r w:rsidRPr="001136EA">
        <w:rPr>
          <w:rFonts w:eastAsia="Arial"/>
        </w:rPr>
        <w:lastRenderedPageBreak/>
        <w:t>Guarantee by Members</w:t>
      </w:r>
      <w:bookmarkEnd w:id="24"/>
      <w:bookmarkEnd w:id="25"/>
    </w:p>
    <w:p w14:paraId="0DD4C1FD" w14:textId="77777777" w:rsidR="001136EA" w:rsidRPr="001136EA" w:rsidRDefault="001136EA" w:rsidP="0008502A">
      <w:pPr>
        <w:pStyle w:val="IndentedafterHeading1or2"/>
        <w:rPr>
          <w:rFonts w:eastAsia="Arial"/>
        </w:rPr>
      </w:pPr>
      <w:bookmarkStart w:id="26" w:name="_Ref426713872"/>
      <w:r w:rsidRPr="001136EA">
        <w:rPr>
          <w:rFonts w:eastAsia="Arial"/>
        </w:rPr>
        <w:t>If the Company is wound up while a person is a Member (or within one year after they cease being a Member) then that person must contribute not more than ten dollars ($10.00) to the Company for:</w:t>
      </w:r>
      <w:bookmarkEnd w:id="26"/>
    </w:p>
    <w:p w14:paraId="3622B4EB" w14:textId="77777777" w:rsidR="001136EA" w:rsidRPr="001136EA" w:rsidRDefault="001136EA" w:rsidP="001136EA">
      <w:pPr>
        <w:pStyle w:val="Heading3"/>
        <w:rPr>
          <w:rFonts w:eastAsia="Arial"/>
        </w:rPr>
      </w:pPr>
      <w:r w:rsidRPr="001136EA">
        <w:rPr>
          <w:rFonts w:eastAsia="Arial"/>
        </w:rPr>
        <w:t>payment of the Company's debts and liabilities incurred before that person ceased to be a Member;</w:t>
      </w:r>
    </w:p>
    <w:p w14:paraId="6C836313" w14:textId="77777777" w:rsidR="001136EA" w:rsidRPr="001136EA" w:rsidRDefault="001136EA" w:rsidP="001136EA">
      <w:pPr>
        <w:pStyle w:val="Heading3"/>
        <w:rPr>
          <w:rFonts w:eastAsia="Arial"/>
        </w:rPr>
      </w:pPr>
      <w:r w:rsidRPr="001136EA">
        <w:rPr>
          <w:rFonts w:eastAsia="Arial"/>
        </w:rPr>
        <w:t>payment of the costs, charges and expenses of winding-up the Company; and</w:t>
      </w:r>
    </w:p>
    <w:p w14:paraId="077CC997" w14:textId="77777777" w:rsidR="001136EA" w:rsidRPr="001136EA" w:rsidRDefault="001136EA" w:rsidP="001136EA">
      <w:pPr>
        <w:pStyle w:val="Heading3"/>
        <w:rPr>
          <w:rFonts w:eastAsia="Arial"/>
        </w:rPr>
      </w:pPr>
      <w:r w:rsidRPr="001136EA">
        <w:rPr>
          <w:rFonts w:eastAsia="Arial"/>
        </w:rPr>
        <w:t>adjustment of the rights of the contributories among themselves.</w:t>
      </w:r>
    </w:p>
    <w:p w14:paraId="594E58BB" w14:textId="77777777" w:rsidR="001136EA" w:rsidRPr="001136EA" w:rsidRDefault="001136EA" w:rsidP="001136EA">
      <w:pPr>
        <w:pStyle w:val="Heading1"/>
        <w:rPr>
          <w:rFonts w:eastAsia="Arial"/>
        </w:rPr>
      </w:pPr>
      <w:bookmarkStart w:id="27" w:name="_Toc465844494"/>
      <w:bookmarkStart w:id="28" w:name="_Toc503967032"/>
      <w:r w:rsidRPr="001136EA">
        <w:rPr>
          <w:rFonts w:eastAsia="Arial"/>
        </w:rPr>
        <w:t>How Company’s income and property to be applied</w:t>
      </w:r>
      <w:bookmarkEnd w:id="27"/>
      <w:bookmarkEnd w:id="28"/>
    </w:p>
    <w:p w14:paraId="2DAEE496" w14:textId="77777777" w:rsidR="001136EA" w:rsidRPr="001136EA" w:rsidRDefault="001136EA" w:rsidP="001136EA">
      <w:pPr>
        <w:pStyle w:val="Heading2"/>
        <w:rPr>
          <w:rFonts w:eastAsia="Arial"/>
        </w:rPr>
      </w:pPr>
      <w:bookmarkStart w:id="29" w:name="_Ref426713905"/>
      <w:bookmarkStart w:id="30" w:name="_Toc465844495"/>
      <w:r w:rsidRPr="001136EA">
        <w:rPr>
          <w:rFonts w:eastAsia="Arial"/>
        </w:rPr>
        <w:t>For the Company’s objects</w:t>
      </w:r>
      <w:bookmarkEnd w:id="29"/>
      <w:bookmarkEnd w:id="30"/>
    </w:p>
    <w:p w14:paraId="2984227D" w14:textId="77777777" w:rsidR="001136EA" w:rsidRPr="001136EA" w:rsidRDefault="001136EA" w:rsidP="0008502A">
      <w:pPr>
        <w:pStyle w:val="IndentedafterHeading1or2"/>
        <w:rPr>
          <w:rFonts w:eastAsia="Arial"/>
        </w:rPr>
      </w:pPr>
      <w:r w:rsidRPr="001136EA">
        <w:rPr>
          <w:rFonts w:eastAsia="Arial"/>
        </w:rPr>
        <w:t xml:space="preserve">All of the Company's income and property must be applied solely towards the promotion and achievement of the Company's main purpose and objects as set out in clause </w:t>
      </w:r>
      <w:r w:rsidR="009B48E6" w:rsidRPr="001136EA">
        <w:rPr>
          <w:rFonts w:eastAsia="Arial"/>
        </w:rPr>
        <w:fldChar w:fldCharType="begin"/>
      </w:r>
      <w:r w:rsidRPr="001136EA">
        <w:rPr>
          <w:rFonts w:eastAsia="Arial"/>
        </w:rPr>
        <w:instrText xml:space="preserve"> REF _Ref451711780 \r \h </w:instrText>
      </w:r>
      <w:r w:rsidR="009B48E6" w:rsidRPr="001136EA">
        <w:rPr>
          <w:rFonts w:eastAsia="Arial"/>
        </w:rPr>
      </w:r>
      <w:r w:rsidR="009B48E6" w:rsidRPr="001136EA">
        <w:rPr>
          <w:rFonts w:eastAsia="Arial"/>
        </w:rPr>
        <w:fldChar w:fldCharType="separate"/>
      </w:r>
      <w:r w:rsidR="004516E7">
        <w:rPr>
          <w:rFonts w:eastAsia="Arial"/>
        </w:rPr>
        <w:t>2.3</w:t>
      </w:r>
      <w:r w:rsidR="009B48E6" w:rsidRPr="001136EA">
        <w:rPr>
          <w:rFonts w:eastAsia="Arial"/>
        </w:rPr>
        <w:fldChar w:fldCharType="end"/>
      </w:r>
      <w:r w:rsidRPr="001136EA">
        <w:rPr>
          <w:rFonts w:eastAsia="Arial"/>
        </w:rPr>
        <w:t>.</w:t>
      </w:r>
    </w:p>
    <w:p w14:paraId="4D2BE0A3" w14:textId="77777777" w:rsidR="001136EA" w:rsidRPr="001136EA" w:rsidRDefault="001136EA" w:rsidP="001136EA">
      <w:pPr>
        <w:pStyle w:val="Heading2"/>
        <w:rPr>
          <w:rFonts w:eastAsia="Arial"/>
        </w:rPr>
      </w:pPr>
      <w:bookmarkStart w:id="31" w:name="_Ref426712551"/>
      <w:bookmarkStart w:id="32" w:name="_Toc465844496"/>
      <w:r w:rsidRPr="001136EA">
        <w:rPr>
          <w:rFonts w:eastAsia="Arial"/>
        </w:rPr>
        <w:t>No dividends to Members</w:t>
      </w:r>
      <w:bookmarkEnd w:id="31"/>
      <w:bookmarkEnd w:id="32"/>
    </w:p>
    <w:p w14:paraId="2755B524" w14:textId="5298B73C" w:rsidR="001136EA" w:rsidRPr="001136EA" w:rsidRDefault="001136EA" w:rsidP="0008502A">
      <w:pPr>
        <w:pStyle w:val="IndentedafterHeading1or2"/>
        <w:rPr>
          <w:rFonts w:eastAsia="Arial"/>
        </w:rPr>
      </w:pPr>
      <w:r w:rsidRPr="001136EA">
        <w:rPr>
          <w:rFonts w:eastAsia="Arial"/>
        </w:rPr>
        <w:t xml:space="preserve">Subject to clauses </w:t>
      </w:r>
      <w:r w:rsidR="009B48E6" w:rsidRPr="001136EA">
        <w:rPr>
          <w:rFonts w:eastAsia="Arial"/>
        </w:rPr>
        <w:fldChar w:fldCharType="begin"/>
      </w:r>
      <w:r w:rsidRPr="001136EA">
        <w:rPr>
          <w:rFonts w:eastAsia="Arial"/>
        </w:rPr>
        <w:instrText xml:space="preserve"> REF _Ref433734729 \r \h </w:instrText>
      </w:r>
      <w:r w:rsidR="009B48E6" w:rsidRPr="001136EA">
        <w:rPr>
          <w:rFonts w:eastAsia="Arial"/>
        </w:rPr>
      </w:r>
      <w:r w:rsidR="009B48E6" w:rsidRPr="001136EA">
        <w:rPr>
          <w:rFonts w:eastAsia="Arial"/>
        </w:rPr>
        <w:fldChar w:fldCharType="separate"/>
      </w:r>
      <w:r w:rsidR="004516E7">
        <w:rPr>
          <w:rFonts w:eastAsia="Arial"/>
        </w:rPr>
        <w:t>4.3</w:t>
      </w:r>
      <w:r w:rsidR="009B48E6" w:rsidRPr="001136EA">
        <w:rPr>
          <w:rFonts w:eastAsia="Arial"/>
        </w:rPr>
        <w:fldChar w:fldCharType="end"/>
      </w:r>
      <w:r w:rsidR="0002560C">
        <w:rPr>
          <w:rFonts w:eastAsia="Arial"/>
        </w:rPr>
        <w:t xml:space="preserve"> </w:t>
      </w:r>
      <w:r w:rsidRPr="001136EA">
        <w:rPr>
          <w:rFonts w:eastAsia="Arial"/>
        </w:rPr>
        <w:t>and 17 of this Constitution the Company may not pay, or transfer, any of its income or property – either directly or indirectly - by way of dividend, bonus or otherwise to any person who is or has been a Member.</w:t>
      </w:r>
    </w:p>
    <w:p w14:paraId="1E12FD72" w14:textId="77777777" w:rsidR="001136EA" w:rsidRPr="001136EA" w:rsidRDefault="001136EA" w:rsidP="001136EA">
      <w:pPr>
        <w:pStyle w:val="Heading2"/>
        <w:rPr>
          <w:rFonts w:eastAsia="Arial"/>
        </w:rPr>
      </w:pPr>
      <w:bookmarkStart w:id="33" w:name="_Ref433734729"/>
      <w:bookmarkStart w:id="34" w:name="_Toc465844497"/>
      <w:r w:rsidRPr="001136EA">
        <w:rPr>
          <w:rFonts w:eastAsia="Arial"/>
        </w:rPr>
        <w:t>Remuneration and expenses for Members</w:t>
      </w:r>
      <w:bookmarkEnd w:id="33"/>
      <w:bookmarkEnd w:id="34"/>
    </w:p>
    <w:p w14:paraId="5991D04F" w14:textId="77777777" w:rsidR="001136EA" w:rsidRPr="001136EA" w:rsidRDefault="001136EA" w:rsidP="0008502A">
      <w:pPr>
        <w:pStyle w:val="IndentedafterHeading1or2"/>
        <w:rPr>
          <w:rFonts w:eastAsia="Arial"/>
        </w:rPr>
      </w:pPr>
      <w:r w:rsidRPr="001136EA">
        <w:rPr>
          <w:rFonts w:eastAsia="Arial"/>
        </w:rPr>
        <w:t xml:space="preserve">Regardless of clause </w:t>
      </w:r>
      <w:r w:rsidR="009B48E6" w:rsidRPr="001136EA">
        <w:rPr>
          <w:rFonts w:eastAsia="Arial"/>
        </w:rPr>
        <w:fldChar w:fldCharType="begin"/>
      </w:r>
      <w:r w:rsidRPr="001136EA">
        <w:rPr>
          <w:rFonts w:eastAsia="Arial"/>
        </w:rPr>
        <w:instrText xml:space="preserve"> REF _Ref426712551 \w \h </w:instrText>
      </w:r>
      <w:r w:rsidR="009B48E6" w:rsidRPr="001136EA">
        <w:rPr>
          <w:rFonts w:eastAsia="Arial"/>
        </w:rPr>
      </w:r>
      <w:r w:rsidR="009B48E6" w:rsidRPr="001136EA">
        <w:rPr>
          <w:rFonts w:eastAsia="Arial"/>
        </w:rPr>
        <w:fldChar w:fldCharType="separate"/>
      </w:r>
      <w:r w:rsidR="004516E7">
        <w:rPr>
          <w:rFonts w:eastAsia="Arial"/>
        </w:rPr>
        <w:t>4.2</w:t>
      </w:r>
      <w:r w:rsidR="009B48E6" w:rsidRPr="001136EA">
        <w:rPr>
          <w:rFonts w:eastAsia="Arial"/>
        </w:rPr>
        <w:fldChar w:fldCharType="end"/>
      </w:r>
      <w:r w:rsidRPr="001136EA">
        <w:rPr>
          <w:rFonts w:eastAsia="Arial"/>
        </w:rPr>
        <w:t xml:space="preserve">, the Company may: </w:t>
      </w:r>
    </w:p>
    <w:p w14:paraId="49F154FE" w14:textId="77777777" w:rsidR="001136EA" w:rsidRPr="001136EA" w:rsidRDefault="001136EA" w:rsidP="0008502A">
      <w:pPr>
        <w:pStyle w:val="Heading3"/>
        <w:rPr>
          <w:rFonts w:eastAsia="Arial"/>
        </w:rPr>
      </w:pPr>
      <w:r w:rsidRPr="001136EA">
        <w:rPr>
          <w:rFonts w:eastAsia="Arial"/>
        </w:rPr>
        <w:t xml:space="preserve">pay remuneration in good faith for fair value and on an arms-length basis to any Member, officer or employee of the Company in return for any goods or services they provide to the Company in the ordinary and usual course of business; </w:t>
      </w:r>
    </w:p>
    <w:p w14:paraId="4A567C80" w14:textId="77777777" w:rsidR="001136EA" w:rsidRPr="001136EA" w:rsidRDefault="001136EA" w:rsidP="0008502A">
      <w:pPr>
        <w:pStyle w:val="Heading3"/>
        <w:rPr>
          <w:rFonts w:eastAsia="Arial"/>
        </w:rPr>
      </w:pPr>
      <w:r w:rsidRPr="001136EA">
        <w:rPr>
          <w:rFonts w:eastAsia="Arial"/>
        </w:rPr>
        <w:t xml:space="preserve">make a payment to a Member in carrying out the Company’s or the Fund’s purpose; or </w:t>
      </w:r>
    </w:p>
    <w:p w14:paraId="72F30760" w14:textId="77777777" w:rsidR="001136EA" w:rsidRPr="001136EA" w:rsidRDefault="001136EA" w:rsidP="0008502A">
      <w:pPr>
        <w:pStyle w:val="Heading3"/>
        <w:rPr>
          <w:rFonts w:eastAsia="Arial"/>
        </w:rPr>
      </w:pPr>
      <w:r w:rsidRPr="001136EA">
        <w:rPr>
          <w:rFonts w:eastAsia="Arial"/>
        </w:rPr>
        <w:t>the Board may authorise the repayment of any expenses incurred by a Member for the Company, or in connection with performing their duties for the Company.</w:t>
      </w:r>
    </w:p>
    <w:p w14:paraId="706ED5A6" w14:textId="77777777" w:rsidR="001136EA" w:rsidRPr="001136EA" w:rsidRDefault="001136EA" w:rsidP="001136EA">
      <w:pPr>
        <w:pStyle w:val="Heading2"/>
        <w:rPr>
          <w:rFonts w:eastAsia="Arial"/>
        </w:rPr>
      </w:pPr>
      <w:bookmarkStart w:id="35" w:name="_Ref433734736"/>
      <w:bookmarkStart w:id="36" w:name="_Toc465844498"/>
      <w:r w:rsidRPr="001136EA">
        <w:rPr>
          <w:rFonts w:eastAsia="Arial"/>
        </w:rPr>
        <w:t>Payments to Directors: restrictions, remuneration, expenses</w:t>
      </w:r>
      <w:bookmarkEnd w:id="35"/>
      <w:bookmarkEnd w:id="36"/>
    </w:p>
    <w:p w14:paraId="6707312C" w14:textId="77777777" w:rsidR="001136EA" w:rsidRPr="001136EA" w:rsidRDefault="00AD31E0" w:rsidP="00A2432B">
      <w:pPr>
        <w:pStyle w:val="Heading3"/>
        <w:rPr>
          <w:rFonts w:eastAsia="Arial"/>
        </w:rPr>
      </w:pPr>
      <w:r>
        <w:rPr>
          <w:rFonts w:eastAsia="Arial"/>
        </w:rPr>
        <w:t>T</w:t>
      </w:r>
      <w:r w:rsidR="001136EA" w:rsidRPr="001136EA">
        <w:rPr>
          <w:rFonts w:eastAsia="Arial"/>
        </w:rPr>
        <w:t xml:space="preserve">he Company </w:t>
      </w:r>
      <w:r>
        <w:rPr>
          <w:rFonts w:eastAsia="Arial"/>
        </w:rPr>
        <w:t>must not</w:t>
      </w:r>
      <w:r w:rsidR="001136EA" w:rsidRPr="001136EA">
        <w:rPr>
          <w:rFonts w:eastAsia="Arial"/>
        </w:rPr>
        <w:t xml:space="preserve"> pay any remuneration to a Director for services rendered in their capacity as a Director</w:t>
      </w:r>
      <w:r>
        <w:rPr>
          <w:rFonts w:eastAsia="Arial"/>
        </w:rPr>
        <w:t>.</w:t>
      </w:r>
      <w:r w:rsidRPr="001136EA">
        <w:rPr>
          <w:rFonts w:eastAsia="Arial"/>
        </w:rPr>
        <w:t xml:space="preserve"> </w:t>
      </w:r>
    </w:p>
    <w:p w14:paraId="19F6462B" w14:textId="77777777" w:rsidR="001136EA" w:rsidRPr="001136EA" w:rsidRDefault="001136EA" w:rsidP="001136EA">
      <w:pPr>
        <w:pStyle w:val="Heading3"/>
        <w:rPr>
          <w:rFonts w:eastAsia="Arial"/>
        </w:rPr>
      </w:pPr>
      <w:r w:rsidRPr="001136EA">
        <w:rPr>
          <w:rFonts w:eastAsia="Arial"/>
        </w:rPr>
        <w:t>If the Company is to pay any remuneration to a Director for services rendered in their capacity as an employee of the Company, then the Board must first resolve to approve the terms of that employment.</w:t>
      </w:r>
    </w:p>
    <w:p w14:paraId="17EEA9A7" w14:textId="77777777" w:rsidR="001136EA" w:rsidRPr="001136EA" w:rsidRDefault="00AD31E0" w:rsidP="001136EA">
      <w:pPr>
        <w:pStyle w:val="Heading3"/>
        <w:rPr>
          <w:rFonts w:eastAsia="Arial"/>
        </w:rPr>
      </w:pPr>
      <w:r>
        <w:rPr>
          <w:rFonts w:eastAsia="Arial"/>
        </w:rPr>
        <w:t xml:space="preserve">Regardless of clause </w:t>
      </w:r>
      <w:r w:rsidR="009B48E6">
        <w:rPr>
          <w:rFonts w:eastAsia="Arial"/>
        </w:rPr>
        <w:fldChar w:fldCharType="begin"/>
      </w:r>
      <w:r>
        <w:rPr>
          <w:rFonts w:eastAsia="Arial"/>
        </w:rPr>
        <w:instrText xml:space="preserve"> REF _Ref503961705 \w \h </w:instrText>
      </w:r>
      <w:r w:rsidR="009B48E6">
        <w:rPr>
          <w:rFonts w:eastAsia="Arial"/>
        </w:rPr>
      </w:r>
      <w:r w:rsidR="009B48E6">
        <w:rPr>
          <w:rFonts w:eastAsia="Arial"/>
        </w:rPr>
        <w:fldChar w:fldCharType="separate"/>
      </w:r>
      <w:r w:rsidR="004516E7">
        <w:rPr>
          <w:rFonts w:eastAsia="Arial"/>
        </w:rPr>
        <w:t>4.4a</w:t>
      </w:r>
      <w:r w:rsidR="009B48E6">
        <w:rPr>
          <w:rFonts w:eastAsia="Arial"/>
        </w:rPr>
        <w:fldChar w:fldCharType="end"/>
      </w:r>
      <w:r>
        <w:rPr>
          <w:rFonts w:eastAsia="Arial"/>
        </w:rPr>
        <w:t xml:space="preserve"> t</w:t>
      </w:r>
      <w:r w:rsidR="001136EA" w:rsidRPr="001136EA">
        <w:rPr>
          <w:rFonts w:eastAsia="Arial"/>
        </w:rPr>
        <w:t>he Board may authorise the repayment of any expenses a Director incurs for the Company, or in connection with performing their duties for the Company.</w:t>
      </w:r>
    </w:p>
    <w:p w14:paraId="39EF30D4" w14:textId="77777777" w:rsidR="001136EA" w:rsidRPr="001136EA" w:rsidRDefault="001136EA" w:rsidP="001136EA">
      <w:pPr>
        <w:pStyle w:val="Heading1"/>
        <w:rPr>
          <w:rFonts w:eastAsia="Arial"/>
        </w:rPr>
      </w:pPr>
      <w:bookmarkStart w:id="37" w:name="_Toc465844500"/>
      <w:bookmarkStart w:id="38" w:name="_Toc503967033"/>
      <w:r w:rsidRPr="001136EA">
        <w:rPr>
          <w:rFonts w:eastAsia="Arial"/>
        </w:rPr>
        <w:lastRenderedPageBreak/>
        <w:t>Fees imposed by Company</w:t>
      </w:r>
      <w:bookmarkEnd w:id="37"/>
      <w:bookmarkEnd w:id="38"/>
    </w:p>
    <w:p w14:paraId="28310198" w14:textId="77777777" w:rsidR="001136EA" w:rsidRDefault="001136EA" w:rsidP="00A2432B">
      <w:pPr>
        <w:pStyle w:val="Heading3"/>
        <w:rPr>
          <w:rFonts w:eastAsia="Arial"/>
        </w:rPr>
      </w:pPr>
      <w:r w:rsidRPr="001136EA">
        <w:rPr>
          <w:rFonts w:eastAsia="Arial"/>
        </w:rPr>
        <w:t>The Board will determine from time to time whether any Membership fees are or will be payable by the Members for or in respect of their Membership of the Company.</w:t>
      </w:r>
    </w:p>
    <w:p w14:paraId="7B16F01E" w14:textId="77777777" w:rsidR="00AD31E0" w:rsidRDefault="00AD31E0" w:rsidP="00A2432B">
      <w:pPr>
        <w:pStyle w:val="Heading3"/>
        <w:rPr>
          <w:rFonts w:eastAsia="Arial"/>
        </w:rPr>
      </w:pPr>
      <w:r>
        <w:rPr>
          <w:rFonts w:eastAsia="Arial"/>
        </w:rPr>
        <w:t>The Board may determine</w:t>
      </w:r>
      <w:r w:rsidR="00A2432B">
        <w:rPr>
          <w:rFonts w:eastAsia="Arial"/>
        </w:rPr>
        <w:t>:</w:t>
      </w:r>
    </w:p>
    <w:p w14:paraId="3A06AF2D" w14:textId="77777777" w:rsidR="00A2432B" w:rsidRDefault="00A2432B" w:rsidP="00A2432B">
      <w:pPr>
        <w:pStyle w:val="Heading4"/>
        <w:rPr>
          <w:rFonts w:eastAsia="Arial"/>
        </w:rPr>
      </w:pPr>
      <w:r>
        <w:rPr>
          <w:rFonts w:eastAsia="Arial"/>
        </w:rPr>
        <w:t>different fees payable by each class or sub-class of Membership; and</w:t>
      </w:r>
    </w:p>
    <w:p w14:paraId="2D7B29FD" w14:textId="77777777" w:rsidR="00A2432B" w:rsidRPr="001136EA" w:rsidRDefault="00A2432B" w:rsidP="00A2432B">
      <w:pPr>
        <w:pStyle w:val="Heading4"/>
        <w:rPr>
          <w:rFonts w:eastAsia="Arial"/>
        </w:rPr>
      </w:pPr>
      <w:r>
        <w:rPr>
          <w:rFonts w:eastAsia="Arial"/>
        </w:rPr>
        <w:t>the circumstances under which any fees are payable, including when fees are payable.</w:t>
      </w:r>
    </w:p>
    <w:p w14:paraId="6906A42D" w14:textId="77777777" w:rsidR="001136EA" w:rsidRPr="001136EA" w:rsidRDefault="001136EA" w:rsidP="001136EA">
      <w:pPr>
        <w:pStyle w:val="Heading1"/>
        <w:rPr>
          <w:rFonts w:eastAsia="Arial"/>
        </w:rPr>
      </w:pPr>
      <w:bookmarkStart w:id="39" w:name="_Toc465844501"/>
      <w:bookmarkStart w:id="40" w:name="_Toc503967034"/>
      <w:r w:rsidRPr="001136EA">
        <w:rPr>
          <w:rFonts w:eastAsia="Arial"/>
        </w:rPr>
        <w:t>Membership</w:t>
      </w:r>
      <w:bookmarkEnd w:id="39"/>
      <w:bookmarkEnd w:id="40"/>
    </w:p>
    <w:p w14:paraId="3ED54750" w14:textId="77777777" w:rsidR="001136EA" w:rsidRPr="001136EA" w:rsidRDefault="001136EA" w:rsidP="001136EA">
      <w:pPr>
        <w:pStyle w:val="Heading2"/>
        <w:rPr>
          <w:rFonts w:eastAsia="Arial"/>
        </w:rPr>
      </w:pPr>
      <w:bookmarkStart w:id="41" w:name="_Toc465844502"/>
      <w:r w:rsidRPr="001136EA">
        <w:rPr>
          <w:rFonts w:eastAsia="Arial"/>
        </w:rPr>
        <w:t>Members</w:t>
      </w:r>
      <w:bookmarkEnd w:id="41"/>
    </w:p>
    <w:p w14:paraId="171D904C" w14:textId="77777777" w:rsidR="001136EA" w:rsidRPr="001136EA" w:rsidRDefault="001136EA" w:rsidP="00A2432B">
      <w:pPr>
        <w:pStyle w:val="Heading3"/>
        <w:rPr>
          <w:rFonts w:eastAsia="Arial"/>
        </w:rPr>
      </w:pPr>
      <w:r w:rsidRPr="001136EA">
        <w:rPr>
          <w:rFonts w:eastAsia="Arial"/>
        </w:rPr>
        <w:t xml:space="preserve">The Members are as follows (unless the Member has resigned under clause </w:t>
      </w:r>
      <w:r w:rsidR="009B48E6" w:rsidRPr="001136EA">
        <w:rPr>
          <w:rFonts w:eastAsia="Arial"/>
        </w:rPr>
        <w:fldChar w:fldCharType="begin"/>
      </w:r>
      <w:r w:rsidRPr="001136EA">
        <w:rPr>
          <w:rFonts w:eastAsia="Arial"/>
        </w:rPr>
        <w:instrText xml:space="preserve"> REF _Ref426712657 \w \h </w:instrText>
      </w:r>
      <w:r w:rsidR="009B48E6" w:rsidRPr="001136EA">
        <w:rPr>
          <w:rFonts w:eastAsia="Arial"/>
        </w:rPr>
      </w:r>
      <w:r w:rsidR="009B48E6" w:rsidRPr="001136EA">
        <w:rPr>
          <w:rFonts w:eastAsia="Arial"/>
        </w:rPr>
        <w:fldChar w:fldCharType="separate"/>
      </w:r>
      <w:r w:rsidR="004516E7">
        <w:rPr>
          <w:rFonts w:eastAsia="Arial"/>
        </w:rPr>
        <w:t>6.8</w:t>
      </w:r>
      <w:r w:rsidR="009B48E6" w:rsidRPr="001136EA">
        <w:rPr>
          <w:rFonts w:eastAsia="Arial"/>
        </w:rPr>
        <w:fldChar w:fldCharType="end"/>
      </w:r>
      <w:r w:rsidRPr="001136EA">
        <w:rPr>
          <w:rFonts w:eastAsia="Arial"/>
        </w:rPr>
        <w:t xml:space="preserve"> or clause </w:t>
      </w:r>
      <w:r w:rsidR="009B48E6" w:rsidRPr="001136EA">
        <w:rPr>
          <w:rFonts w:eastAsia="Arial"/>
        </w:rPr>
        <w:fldChar w:fldCharType="begin"/>
      </w:r>
      <w:r w:rsidRPr="001136EA">
        <w:rPr>
          <w:rFonts w:eastAsia="Arial"/>
        </w:rPr>
        <w:instrText xml:space="preserve"> REF _Ref426712699 \w \h </w:instrText>
      </w:r>
      <w:r w:rsidR="009B48E6" w:rsidRPr="001136EA">
        <w:rPr>
          <w:rFonts w:eastAsia="Arial"/>
        </w:rPr>
      </w:r>
      <w:r w:rsidR="009B48E6" w:rsidRPr="001136EA">
        <w:rPr>
          <w:rFonts w:eastAsia="Arial"/>
        </w:rPr>
        <w:fldChar w:fldCharType="separate"/>
      </w:r>
      <w:r w:rsidR="004516E7">
        <w:rPr>
          <w:rFonts w:eastAsia="Arial"/>
        </w:rPr>
        <w:t>6.10a</w:t>
      </w:r>
      <w:r w:rsidR="009B48E6" w:rsidRPr="001136EA">
        <w:rPr>
          <w:rFonts w:eastAsia="Arial"/>
        </w:rPr>
        <w:fldChar w:fldCharType="end"/>
      </w:r>
      <w:r w:rsidRPr="001136EA">
        <w:rPr>
          <w:rFonts w:eastAsia="Arial"/>
        </w:rPr>
        <w:t xml:space="preserve">, or been expelled under clause </w:t>
      </w:r>
      <w:r w:rsidR="009B48E6" w:rsidRPr="001136EA">
        <w:rPr>
          <w:rFonts w:eastAsia="Arial"/>
        </w:rPr>
        <w:fldChar w:fldCharType="begin"/>
      </w:r>
      <w:r w:rsidRPr="001136EA">
        <w:rPr>
          <w:rFonts w:eastAsia="Arial"/>
        </w:rPr>
        <w:instrText xml:space="preserve"> REF _Ref426712708 \w \h </w:instrText>
      </w:r>
      <w:r w:rsidR="009B48E6" w:rsidRPr="001136EA">
        <w:rPr>
          <w:rFonts w:eastAsia="Arial"/>
        </w:rPr>
      </w:r>
      <w:r w:rsidR="009B48E6" w:rsidRPr="001136EA">
        <w:rPr>
          <w:rFonts w:eastAsia="Arial"/>
        </w:rPr>
        <w:fldChar w:fldCharType="separate"/>
      </w:r>
      <w:r w:rsidR="004516E7">
        <w:rPr>
          <w:rFonts w:eastAsia="Arial"/>
        </w:rPr>
        <w:t>6.10b</w:t>
      </w:r>
      <w:r w:rsidR="009B48E6" w:rsidRPr="001136EA">
        <w:rPr>
          <w:rFonts w:eastAsia="Arial"/>
        </w:rPr>
        <w:fldChar w:fldCharType="end"/>
      </w:r>
      <w:r w:rsidRPr="001136EA">
        <w:rPr>
          <w:rFonts w:eastAsia="Arial"/>
        </w:rPr>
        <w:t>):</w:t>
      </w:r>
    </w:p>
    <w:p w14:paraId="64356AFB" w14:textId="77777777" w:rsidR="001136EA" w:rsidRPr="001136EA" w:rsidRDefault="001136EA" w:rsidP="00A2432B">
      <w:pPr>
        <w:pStyle w:val="Heading4"/>
        <w:rPr>
          <w:rFonts w:eastAsia="Arial"/>
        </w:rPr>
      </w:pPr>
      <w:r w:rsidRPr="001136EA">
        <w:rPr>
          <w:rFonts w:eastAsia="Arial"/>
        </w:rPr>
        <w:t xml:space="preserve">the persons described in </w:t>
      </w:r>
      <w:r w:rsidR="009B48E6" w:rsidRPr="001136EA">
        <w:rPr>
          <w:rFonts w:eastAsia="Arial"/>
        </w:rPr>
        <w:fldChar w:fldCharType="begin"/>
      </w:r>
      <w:r w:rsidRPr="001136EA">
        <w:rPr>
          <w:rFonts w:eastAsia="Arial"/>
        </w:rPr>
        <w:instrText xml:space="preserve"> REF _Ref427005435 \r \h </w:instrText>
      </w:r>
      <w:r w:rsidR="009B48E6" w:rsidRPr="001136EA">
        <w:rPr>
          <w:rFonts w:eastAsia="Arial"/>
        </w:rPr>
      </w:r>
      <w:r w:rsidR="009B48E6" w:rsidRPr="001136EA">
        <w:rPr>
          <w:rFonts w:eastAsia="Arial"/>
        </w:rPr>
        <w:fldChar w:fldCharType="separate"/>
      </w:r>
      <w:r w:rsidR="004516E7">
        <w:rPr>
          <w:rFonts w:eastAsia="Arial"/>
        </w:rPr>
        <w:t>Schedule 2</w:t>
      </w:r>
      <w:r w:rsidR="009B48E6" w:rsidRPr="001136EA">
        <w:rPr>
          <w:rFonts w:eastAsia="Arial"/>
        </w:rPr>
        <w:fldChar w:fldCharType="end"/>
      </w:r>
      <w:r w:rsidRPr="001136EA">
        <w:rPr>
          <w:rFonts w:eastAsia="Arial"/>
        </w:rPr>
        <w:t xml:space="preserve"> who have therein signed their consent to be Members and are or will be specified in the application to register the Company lodged under section 117 of </w:t>
      </w:r>
      <w:r w:rsidRPr="0002560C">
        <w:rPr>
          <w:rFonts w:eastAsia="Arial"/>
        </w:rPr>
        <w:t>the Corporations Act;</w:t>
      </w:r>
      <w:r w:rsidRPr="001136EA">
        <w:rPr>
          <w:rFonts w:eastAsia="Arial"/>
        </w:rPr>
        <w:t xml:space="preserve"> and</w:t>
      </w:r>
    </w:p>
    <w:p w14:paraId="705601F0" w14:textId="77777777" w:rsidR="001136EA" w:rsidRDefault="001136EA" w:rsidP="00A2432B">
      <w:pPr>
        <w:pStyle w:val="Heading4"/>
        <w:rPr>
          <w:rFonts w:eastAsia="Arial"/>
        </w:rPr>
      </w:pPr>
      <w:r w:rsidRPr="001136EA">
        <w:rPr>
          <w:rFonts w:eastAsia="Arial"/>
        </w:rPr>
        <w:t xml:space="preserve">any other </w:t>
      </w:r>
      <w:r w:rsidRPr="0002560C">
        <w:rPr>
          <w:rFonts w:eastAsia="Arial"/>
        </w:rPr>
        <w:t>person the Board</w:t>
      </w:r>
      <w:r w:rsidRPr="001136EA">
        <w:rPr>
          <w:rFonts w:eastAsia="Arial"/>
        </w:rPr>
        <w:t xml:space="preserve"> admits to Membership in accordance with this Constitution.</w:t>
      </w:r>
    </w:p>
    <w:p w14:paraId="2E953D77" w14:textId="77777777" w:rsidR="00A2432B" w:rsidRDefault="00A2432B" w:rsidP="001136EA">
      <w:pPr>
        <w:pStyle w:val="Heading3"/>
        <w:rPr>
          <w:rFonts w:eastAsia="Arial"/>
        </w:rPr>
      </w:pPr>
      <w:r>
        <w:rPr>
          <w:rFonts w:eastAsia="Arial"/>
        </w:rPr>
        <w:t>The Membership comprises the following classes:</w:t>
      </w:r>
    </w:p>
    <w:p w14:paraId="2E63B9A6" w14:textId="77777777" w:rsidR="00A2432B" w:rsidRDefault="00A2432B" w:rsidP="00A51CD0">
      <w:pPr>
        <w:pStyle w:val="Heading4"/>
        <w:rPr>
          <w:rFonts w:eastAsia="Arial"/>
        </w:rPr>
      </w:pPr>
      <w:r>
        <w:rPr>
          <w:rFonts w:eastAsia="Arial"/>
        </w:rPr>
        <w:t>Individual Members, who are natural persons; and</w:t>
      </w:r>
    </w:p>
    <w:p w14:paraId="42D5F0B8" w14:textId="77777777" w:rsidR="00A2432B" w:rsidRDefault="00A2432B" w:rsidP="00A51CD0">
      <w:pPr>
        <w:pStyle w:val="Heading4"/>
        <w:rPr>
          <w:rFonts w:eastAsia="Arial"/>
        </w:rPr>
      </w:pPr>
      <w:r>
        <w:rPr>
          <w:rFonts w:eastAsia="Arial"/>
        </w:rPr>
        <w:t>Organisational Members, which are legal persons</w:t>
      </w:r>
      <w:r w:rsidR="00A51CD0">
        <w:rPr>
          <w:rFonts w:eastAsia="Arial"/>
        </w:rPr>
        <w:t>.</w:t>
      </w:r>
    </w:p>
    <w:p w14:paraId="24808D66" w14:textId="77777777" w:rsidR="00A51CD0" w:rsidRPr="001136EA" w:rsidRDefault="00A51CD0" w:rsidP="00A51CD0">
      <w:pPr>
        <w:pStyle w:val="Heading3"/>
        <w:rPr>
          <w:rFonts w:eastAsia="Arial"/>
        </w:rPr>
      </w:pPr>
      <w:r>
        <w:rPr>
          <w:rFonts w:eastAsia="Arial"/>
        </w:rPr>
        <w:t>The Board may determine sub-classes of Membership within each class, with a sub-class of Membership having the same rights and obligations as for the class of Membership of which it is a part, and may allocate or reallocate entities into or between such sub-classes.</w:t>
      </w:r>
    </w:p>
    <w:p w14:paraId="72BD51A0" w14:textId="77777777" w:rsidR="001136EA" w:rsidRPr="001136EA" w:rsidRDefault="001136EA" w:rsidP="001136EA">
      <w:pPr>
        <w:pStyle w:val="Heading2"/>
        <w:rPr>
          <w:rFonts w:eastAsia="Arial"/>
        </w:rPr>
      </w:pPr>
      <w:bookmarkStart w:id="42" w:name="_Toc465844503"/>
      <w:r w:rsidRPr="001136EA">
        <w:rPr>
          <w:rFonts w:eastAsia="Arial"/>
        </w:rPr>
        <w:t>Register of Members</w:t>
      </w:r>
      <w:bookmarkEnd w:id="42"/>
    </w:p>
    <w:p w14:paraId="63F16394" w14:textId="77777777" w:rsidR="001136EA" w:rsidRPr="001136EA" w:rsidRDefault="001136EA" w:rsidP="001136EA">
      <w:pPr>
        <w:pStyle w:val="Heading3"/>
        <w:rPr>
          <w:rFonts w:eastAsia="Arial"/>
        </w:rPr>
      </w:pPr>
      <w:r w:rsidRPr="001136EA">
        <w:rPr>
          <w:rFonts w:eastAsia="Arial"/>
        </w:rPr>
        <w:t>The Company must keep and maintain the Register in accordance with the ACNC Act and the Corporations Act and otherwise as the Board determines.</w:t>
      </w:r>
    </w:p>
    <w:p w14:paraId="3E8619BB" w14:textId="77777777" w:rsidR="001136EA" w:rsidRPr="001136EA" w:rsidRDefault="001136EA" w:rsidP="001136EA">
      <w:pPr>
        <w:pStyle w:val="Heading3"/>
        <w:rPr>
          <w:rFonts w:eastAsia="Arial"/>
        </w:rPr>
      </w:pPr>
      <w:r w:rsidRPr="001136EA">
        <w:rPr>
          <w:rFonts w:eastAsia="Arial"/>
        </w:rPr>
        <w:t>Any dispute that arises in relation to the Register must be referred to the Board whose decision regarding the dispute is final and binding on all Members (in the absence of manifest error).</w:t>
      </w:r>
    </w:p>
    <w:p w14:paraId="3995E32A" w14:textId="77777777" w:rsidR="001136EA" w:rsidRPr="001136EA" w:rsidRDefault="001136EA" w:rsidP="001136EA">
      <w:pPr>
        <w:pStyle w:val="Heading2"/>
        <w:rPr>
          <w:rFonts w:eastAsia="Arial"/>
        </w:rPr>
      </w:pPr>
      <w:bookmarkStart w:id="43" w:name="_Toc465844504"/>
      <w:r w:rsidRPr="001136EA">
        <w:rPr>
          <w:rFonts w:eastAsia="Arial"/>
        </w:rPr>
        <w:t>Eligibility for Membership</w:t>
      </w:r>
      <w:bookmarkEnd w:id="43"/>
    </w:p>
    <w:p w14:paraId="46389FFE" w14:textId="77777777" w:rsidR="001136EA" w:rsidRPr="001136EA" w:rsidRDefault="00850BE3" w:rsidP="0008502A">
      <w:pPr>
        <w:pStyle w:val="IndentedafterHeading1or2"/>
        <w:rPr>
          <w:rFonts w:eastAsia="Arial"/>
        </w:rPr>
      </w:pPr>
      <w:r>
        <w:rPr>
          <w:rFonts w:eastAsia="Arial"/>
        </w:rPr>
        <w:t>A person is</w:t>
      </w:r>
      <w:r w:rsidR="001136EA" w:rsidRPr="001136EA">
        <w:rPr>
          <w:rFonts w:eastAsia="Arial"/>
        </w:rPr>
        <w:t xml:space="preserve"> eligible to be</w:t>
      </w:r>
      <w:r>
        <w:rPr>
          <w:rFonts w:eastAsia="Arial"/>
        </w:rPr>
        <w:t xml:space="preserve"> a</w:t>
      </w:r>
      <w:r w:rsidR="001136EA" w:rsidRPr="001136EA">
        <w:rPr>
          <w:rFonts w:eastAsia="Arial"/>
        </w:rPr>
        <w:t xml:space="preserve"> Member</w:t>
      </w:r>
      <w:r>
        <w:rPr>
          <w:rFonts w:eastAsia="Arial"/>
        </w:rPr>
        <w:t xml:space="preserve"> if they satisfy all of the following conditions</w:t>
      </w:r>
      <w:r w:rsidR="001136EA" w:rsidRPr="001136EA">
        <w:rPr>
          <w:rFonts w:eastAsia="Arial"/>
        </w:rPr>
        <w:t>:</w:t>
      </w:r>
    </w:p>
    <w:p w14:paraId="055EB608" w14:textId="77777777" w:rsidR="00850BE3" w:rsidRDefault="00850BE3" w:rsidP="001136EA">
      <w:pPr>
        <w:pStyle w:val="Heading3"/>
        <w:rPr>
          <w:rFonts w:eastAsia="Arial"/>
        </w:rPr>
      </w:pPr>
      <w:r>
        <w:rPr>
          <w:rFonts w:eastAsia="Arial"/>
        </w:rPr>
        <w:t xml:space="preserve">are a participant in the forests and forest products industry in Tasmania; </w:t>
      </w:r>
    </w:p>
    <w:p w14:paraId="1D7A13D2" w14:textId="77777777" w:rsidR="001136EA" w:rsidRDefault="00850BE3" w:rsidP="001136EA">
      <w:pPr>
        <w:pStyle w:val="Heading3"/>
        <w:rPr>
          <w:rFonts w:eastAsia="Arial"/>
        </w:rPr>
      </w:pPr>
      <w:r>
        <w:rPr>
          <w:rFonts w:eastAsia="Arial"/>
        </w:rPr>
        <w:t>have</w:t>
      </w:r>
      <w:r w:rsidR="001136EA" w:rsidRPr="001136EA">
        <w:rPr>
          <w:rFonts w:eastAsia="Arial"/>
        </w:rPr>
        <w:t xml:space="preserve"> demonstrated </w:t>
      </w:r>
      <w:r>
        <w:rPr>
          <w:rFonts w:eastAsia="Arial"/>
        </w:rPr>
        <w:t xml:space="preserve">an </w:t>
      </w:r>
      <w:r w:rsidR="001136EA" w:rsidRPr="001136EA">
        <w:rPr>
          <w:rFonts w:eastAsia="Arial"/>
        </w:rPr>
        <w:t>interest in the Company;</w:t>
      </w:r>
      <w:r w:rsidR="00FF7AC8">
        <w:rPr>
          <w:rFonts w:eastAsia="Arial"/>
        </w:rPr>
        <w:t xml:space="preserve"> and</w:t>
      </w:r>
    </w:p>
    <w:p w14:paraId="6F571AA1" w14:textId="77777777" w:rsidR="00FF7AC8" w:rsidRPr="001136EA" w:rsidRDefault="00FF7AC8" w:rsidP="001136EA">
      <w:pPr>
        <w:pStyle w:val="Heading3"/>
        <w:rPr>
          <w:rFonts w:eastAsia="Arial"/>
        </w:rPr>
      </w:pPr>
      <w:r>
        <w:rPr>
          <w:rFonts w:eastAsia="Arial"/>
        </w:rPr>
        <w:lastRenderedPageBreak/>
        <w:t>pay the relevant fee.</w:t>
      </w:r>
    </w:p>
    <w:p w14:paraId="7BA58D4B" w14:textId="77777777" w:rsidR="001136EA" w:rsidRPr="001136EA" w:rsidRDefault="001136EA" w:rsidP="001136EA">
      <w:pPr>
        <w:pStyle w:val="Heading2"/>
        <w:rPr>
          <w:rFonts w:eastAsia="Arial"/>
        </w:rPr>
      </w:pPr>
      <w:bookmarkStart w:id="44" w:name="_Toc465844506"/>
      <w:r w:rsidRPr="001136EA">
        <w:rPr>
          <w:rFonts w:eastAsia="Arial"/>
        </w:rPr>
        <w:t>Membership is not transferable</w:t>
      </w:r>
      <w:bookmarkEnd w:id="44"/>
    </w:p>
    <w:p w14:paraId="192A6B5D" w14:textId="77777777" w:rsidR="001136EA" w:rsidRPr="001136EA" w:rsidRDefault="001136EA" w:rsidP="0008502A">
      <w:pPr>
        <w:pStyle w:val="IndentedafterHeading1or2"/>
        <w:rPr>
          <w:rFonts w:eastAsia="Arial"/>
        </w:rPr>
      </w:pPr>
      <w:r w:rsidRPr="001136EA">
        <w:rPr>
          <w:rFonts w:eastAsia="Arial"/>
        </w:rPr>
        <w:t>A Member may not transfer their Membership to another person.</w:t>
      </w:r>
    </w:p>
    <w:p w14:paraId="0B657EAB" w14:textId="77777777" w:rsidR="001136EA" w:rsidRPr="001136EA" w:rsidRDefault="001136EA" w:rsidP="001136EA">
      <w:pPr>
        <w:pStyle w:val="Heading2"/>
        <w:rPr>
          <w:rFonts w:eastAsia="Arial"/>
        </w:rPr>
      </w:pPr>
      <w:bookmarkStart w:id="45" w:name="_Toc465844507"/>
      <w:r w:rsidRPr="001136EA">
        <w:rPr>
          <w:rFonts w:eastAsia="Arial"/>
        </w:rPr>
        <w:t>Voting rights</w:t>
      </w:r>
      <w:bookmarkEnd w:id="45"/>
    </w:p>
    <w:p w14:paraId="4FB91C38" w14:textId="77777777" w:rsidR="001136EA" w:rsidRDefault="001136EA" w:rsidP="001136EA">
      <w:pPr>
        <w:pStyle w:val="Heading3"/>
        <w:rPr>
          <w:rFonts w:eastAsia="Arial"/>
        </w:rPr>
      </w:pPr>
      <w:r w:rsidRPr="001136EA">
        <w:rPr>
          <w:rFonts w:eastAsia="Arial"/>
        </w:rPr>
        <w:t>A</w:t>
      </w:r>
      <w:r w:rsidR="00FF7AC8">
        <w:rPr>
          <w:rFonts w:eastAsia="Arial"/>
        </w:rPr>
        <w:t>n Individual</w:t>
      </w:r>
      <w:r w:rsidRPr="001136EA">
        <w:rPr>
          <w:rFonts w:eastAsia="Arial"/>
        </w:rPr>
        <w:t xml:space="preserve"> Member is entitled to one vote at a General Meeting of the Company.</w:t>
      </w:r>
    </w:p>
    <w:p w14:paraId="0B7C6FBB" w14:textId="77777777" w:rsidR="00FF7AC8" w:rsidRPr="001136EA" w:rsidRDefault="00FF7AC8" w:rsidP="001136EA">
      <w:pPr>
        <w:pStyle w:val="Heading3"/>
        <w:rPr>
          <w:rFonts w:eastAsia="Arial"/>
        </w:rPr>
      </w:pPr>
      <w:r>
        <w:rPr>
          <w:rFonts w:eastAsia="Arial"/>
        </w:rPr>
        <w:t xml:space="preserve">An Organisational Member is not entitled to vote at a </w:t>
      </w:r>
      <w:r w:rsidRPr="001136EA">
        <w:rPr>
          <w:rFonts w:eastAsia="Arial"/>
        </w:rPr>
        <w:t>General Meeting of the Company</w:t>
      </w:r>
      <w:r>
        <w:rPr>
          <w:rFonts w:eastAsia="Arial"/>
        </w:rPr>
        <w:t>.</w:t>
      </w:r>
    </w:p>
    <w:p w14:paraId="3FD7152D" w14:textId="77777777" w:rsidR="001136EA" w:rsidRPr="001136EA" w:rsidRDefault="001136EA" w:rsidP="001136EA">
      <w:pPr>
        <w:pStyle w:val="Heading3"/>
        <w:rPr>
          <w:rFonts w:eastAsia="Arial"/>
        </w:rPr>
      </w:pPr>
      <w:bookmarkStart w:id="46" w:name="_Ref426713696"/>
      <w:r w:rsidRPr="001136EA">
        <w:rPr>
          <w:rFonts w:eastAsia="Arial"/>
        </w:rPr>
        <w:t>The Board however may suspend a</w:t>
      </w:r>
      <w:r w:rsidR="00FF7AC8">
        <w:rPr>
          <w:rFonts w:eastAsia="Arial"/>
        </w:rPr>
        <w:t>n Individual</w:t>
      </w:r>
      <w:r w:rsidRPr="001136EA">
        <w:rPr>
          <w:rFonts w:eastAsia="Arial"/>
        </w:rPr>
        <w:t xml:space="preserve"> Member's entitlement to vote if such </w:t>
      </w:r>
      <w:r w:rsidR="00FF7AC8">
        <w:rPr>
          <w:rFonts w:eastAsia="Arial"/>
        </w:rPr>
        <w:t xml:space="preserve">Individual </w:t>
      </w:r>
      <w:r w:rsidRPr="001136EA">
        <w:rPr>
          <w:rFonts w:eastAsia="Arial"/>
        </w:rPr>
        <w:t>Member owes the Company any amount that is more than 3 months overdue (or such other period as the Board in its discretion determines).</w:t>
      </w:r>
      <w:bookmarkEnd w:id="46"/>
    </w:p>
    <w:p w14:paraId="39543AB0" w14:textId="77777777" w:rsidR="001136EA" w:rsidRPr="001136EA" w:rsidRDefault="001136EA" w:rsidP="001136EA">
      <w:pPr>
        <w:pStyle w:val="Heading2"/>
        <w:rPr>
          <w:rFonts w:eastAsia="Arial"/>
        </w:rPr>
      </w:pPr>
      <w:bookmarkStart w:id="47" w:name="_Ref427048280"/>
      <w:bookmarkStart w:id="48" w:name="_Toc465844508"/>
      <w:r w:rsidRPr="001136EA">
        <w:rPr>
          <w:rFonts w:eastAsia="Arial"/>
        </w:rPr>
        <w:t>A Member’s representative</w:t>
      </w:r>
      <w:bookmarkEnd w:id="47"/>
      <w:bookmarkEnd w:id="48"/>
    </w:p>
    <w:p w14:paraId="6F5C3585" w14:textId="77777777" w:rsidR="001136EA" w:rsidRPr="001136EA" w:rsidRDefault="001136EA" w:rsidP="001136EA">
      <w:pPr>
        <w:pStyle w:val="Heading3"/>
        <w:rPr>
          <w:rFonts w:eastAsia="Arial"/>
        </w:rPr>
      </w:pPr>
      <w:r w:rsidRPr="001136EA">
        <w:rPr>
          <w:rFonts w:eastAsia="Arial"/>
        </w:rPr>
        <w:t>If a Member or an Applicant is not a natural person, then it must appoint (in writing) a natural person as its Representative. Such Member may remove and replace its Representative by giving written notice to the Board in a form the Board from time to time approves.</w:t>
      </w:r>
    </w:p>
    <w:p w14:paraId="3F7E2960" w14:textId="77777777" w:rsidR="001136EA" w:rsidRPr="001136EA" w:rsidRDefault="001136EA" w:rsidP="001136EA">
      <w:pPr>
        <w:pStyle w:val="Heading3"/>
        <w:rPr>
          <w:rFonts w:eastAsia="Arial"/>
        </w:rPr>
      </w:pPr>
      <w:r w:rsidRPr="001136EA">
        <w:rPr>
          <w:rFonts w:eastAsia="Arial"/>
        </w:rPr>
        <w:t xml:space="preserve">The Representative may, on the Member's behalf, exercise all the powers that the Member could exercise at a meeting or in voting on a resolution - unless those powers are restricted in a way set out in clause </w:t>
      </w:r>
      <w:r w:rsidR="009B48E6" w:rsidRPr="001136EA">
        <w:rPr>
          <w:rFonts w:eastAsia="Arial"/>
        </w:rPr>
        <w:fldChar w:fldCharType="begin"/>
      </w:r>
      <w:r w:rsidRPr="001136EA">
        <w:rPr>
          <w:rFonts w:eastAsia="Arial"/>
        </w:rPr>
        <w:instrText xml:space="preserve"> REF _Ref426712746 \w \h </w:instrText>
      </w:r>
      <w:r w:rsidR="009B48E6" w:rsidRPr="001136EA">
        <w:rPr>
          <w:rFonts w:eastAsia="Arial"/>
        </w:rPr>
      </w:r>
      <w:r w:rsidR="009B48E6" w:rsidRPr="001136EA">
        <w:rPr>
          <w:rFonts w:eastAsia="Arial"/>
        </w:rPr>
        <w:fldChar w:fldCharType="separate"/>
      </w:r>
      <w:r w:rsidR="004516E7">
        <w:rPr>
          <w:rFonts w:eastAsia="Arial"/>
        </w:rPr>
        <w:t>6.6c</w:t>
      </w:r>
      <w:r w:rsidR="009B48E6" w:rsidRPr="001136EA">
        <w:rPr>
          <w:rFonts w:eastAsia="Arial"/>
        </w:rPr>
        <w:fldChar w:fldCharType="end"/>
      </w:r>
      <w:r w:rsidRPr="001136EA">
        <w:rPr>
          <w:rFonts w:eastAsia="Arial"/>
        </w:rPr>
        <w:t>.</w:t>
      </w:r>
    </w:p>
    <w:p w14:paraId="66061DAA" w14:textId="77777777" w:rsidR="001136EA" w:rsidRPr="001136EA" w:rsidRDefault="001136EA" w:rsidP="001136EA">
      <w:pPr>
        <w:pStyle w:val="Heading3"/>
        <w:rPr>
          <w:rFonts w:eastAsia="Arial"/>
        </w:rPr>
      </w:pPr>
      <w:bookmarkStart w:id="49" w:name="_Ref426712746"/>
      <w:r w:rsidRPr="001136EA">
        <w:rPr>
          <w:rFonts w:eastAsia="Arial"/>
        </w:rPr>
        <w:t>The document appointing a Representative may set out either or both of:</w:t>
      </w:r>
      <w:bookmarkEnd w:id="49"/>
    </w:p>
    <w:p w14:paraId="13AD0224" w14:textId="77777777" w:rsidR="001136EA" w:rsidRPr="001136EA" w:rsidRDefault="001136EA" w:rsidP="001136EA">
      <w:pPr>
        <w:pStyle w:val="Heading4"/>
        <w:rPr>
          <w:rFonts w:eastAsia="Arial"/>
        </w:rPr>
      </w:pPr>
      <w:r w:rsidRPr="001136EA">
        <w:rPr>
          <w:rFonts w:eastAsia="Arial"/>
        </w:rPr>
        <w:t>what the Representative is appointed to do; and</w:t>
      </w:r>
    </w:p>
    <w:p w14:paraId="6F37CA76" w14:textId="77777777" w:rsidR="001136EA" w:rsidRPr="001136EA" w:rsidRDefault="001136EA" w:rsidP="001136EA">
      <w:pPr>
        <w:pStyle w:val="Heading4"/>
        <w:rPr>
          <w:rFonts w:eastAsia="Arial"/>
        </w:rPr>
      </w:pPr>
      <w:r w:rsidRPr="001136EA">
        <w:rPr>
          <w:rFonts w:eastAsia="Arial"/>
        </w:rPr>
        <w:t>any restrictions on what the Representative may do.</w:t>
      </w:r>
    </w:p>
    <w:p w14:paraId="4A5EF13A" w14:textId="77777777" w:rsidR="001136EA" w:rsidRPr="001136EA" w:rsidRDefault="001136EA" w:rsidP="001136EA">
      <w:pPr>
        <w:pStyle w:val="Heading3"/>
        <w:rPr>
          <w:rFonts w:eastAsia="Arial"/>
        </w:rPr>
      </w:pPr>
      <w:r w:rsidRPr="001136EA">
        <w:rPr>
          <w:rFonts w:eastAsia="Arial"/>
        </w:rPr>
        <w:t>If the appointment is made by reference to a position held, then the appointment must identify the position.</w:t>
      </w:r>
    </w:p>
    <w:p w14:paraId="37590853" w14:textId="77777777" w:rsidR="001136EA" w:rsidRPr="001136EA" w:rsidRDefault="001136EA" w:rsidP="001136EA">
      <w:pPr>
        <w:pStyle w:val="Heading3"/>
        <w:rPr>
          <w:rFonts w:eastAsia="Arial"/>
        </w:rPr>
      </w:pPr>
      <w:r w:rsidRPr="001136EA">
        <w:rPr>
          <w:rFonts w:eastAsia="Arial"/>
        </w:rPr>
        <w:t>The Company must arrange for:</w:t>
      </w:r>
    </w:p>
    <w:p w14:paraId="6DA13237" w14:textId="77777777" w:rsidR="001136EA" w:rsidRPr="001136EA" w:rsidRDefault="001136EA" w:rsidP="001136EA">
      <w:pPr>
        <w:pStyle w:val="Heading4"/>
        <w:rPr>
          <w:rFonts w:eastAsia="Arial"/>
        </w:rPr>
      </w:pPr>
      <w:r w:rsidRPr="001136EA">
        <w:rPr>
          <w:rFonts w:eastAsia="Arial"/>
        </w:rPr>
        <w:t>the name and address of the Representative to be entered in the Register; and</w:t>
      </w:r>
    </w:p>
    <w:p w14:paraId="5C104E8E" w14:textId="77777777" w:rsidR="001136EA" w:rsidRPr="001136EA" w:rsidRDefault="001136EA" w:rsidP="001136EA">
      <w:pPr>
        <w:pStyle w:val="Heading4"/>
        <w:rPr>
          <w:rFonts w:eastAsia="Arial"/>
        </w:rPr>
      </w:pPr>
      <w:r w:rsidRPr="001136EA">
        <w:rPr>
          <w:rFonts w:eastAsia="Arial"/>
        </w:rPr>
        <w:t>all correspondence and notices from the Company to the Member to be served on that Representative.</w:t>
      </w:r>
    </w:p>
    <w:p w14:paraId="78A2910C" w14:textId="77777777" w:rsidR="001136EA" w:rsidRPr="001136EA" w:rsidRDefault="001136EA" w:rsidP="001136EA">
      <w:pPr>
        <w:pStyle w:val="Heading2"/>
        <w:rPr>
          <w:rFonts w:eastAsia="Arial"/>
        </w:rPr>
      </w:pPr>
      <w:bookmarkStart w:id="50" w:name="_Toc465844509"/>
      <w:r w:rsidRPr="001136EA">
        <w:rPr>
          <w:rFonts w:eastAsia="Arial"/>
        </w:rPr>
        <w:t>Application for Membership</w:t>
      </w:r>
      <w:bookmarkEnd w:id="50"/>
    </w:p>
    <w:p w14:paraId="0FA3760B" w14:textId="77777777" w:rsidR="001136EA" w:rsidRPr="001136EA" w:rsidRDefault="001136EA" w:rsidP="001136EA">
      <w:pPr>
        <w:pStyle w:val="Heading3"/>
        <w:rPr>
          <w:rFonts w:eastAsia="Arial"/>
        </w:rPr>
      </w:pPr>
      <w:r w:rsidRPr="001136EA">
        <w:rPr>
          <w:rFonts w:eastAsia="Arial"/>
        </w:rPr>
        <w:t>An Application must be made in the form, and accompanied by any fee, which the Board has set.</w:t>
      </w:r>
    </w:p>
    <w:p w14:paraId="0CF44111" w14:textId="77777777" w:rsidR="001136EA" w:rsidRPr="001136EA" w:rsidRDefault="001136EA" w:rsidP="001136EA">
      <w:pPr>
        <w:pStyle w:val="Heading3"/>
        <w:rPr>
          <w:rFonts w:eastAsia="Arial"/>
        </w:rPr>
      </w:pPr>
      <w:r w:rsidRPr="001136EA">
        <w:rPr>
          <w:rFonts w:eastAsia="Arial"/>
        </w:rPr>
        <w:t>The Board will consider and, in its absolute discretion, accept or reject an Application. If the Board rejects an Application:</w:t>
      </w:r>
    </w:p>
    <w:p w14:paraId="1170DE14" w14:textId="77777777" w:rsidR="001136EA" w:rsidRPr="001136EA" w:rsidRDefault="001136EA" w:rsidP="001136EA">
      <w:pPr>
        <w:pStyle w:val="Heading4"/>
        <w:rPr>
          <w:rFonts w:eastAsia="Arial"/>
        </w:rPr>
      </w:pPr>
      <w:r w:rsidRPr="001136EA">
        <w:rPr>
          <w:rFonts w:eastAsia="Arial"/>
        </w:rPr>
        <w:t>the Board must arrange for any money the Applicant has tendered with the Application to be repaid to such Applicant, without interest; and</w:t>
      </w:r>
    </w:p>
    <w:p w14:paraId="320461E2" w14:textId="77777777" w:rsidR="001136EA" w:rsidRPr="001136EA" w:rsidRDefault="001136EA" w:rsidP="001136EA">
      <w:pPr>
        <w:pStyle w:val="Heading4"/>
        <w:rPr>
          <w:rFonts w:eastAsia="Arial"/>
        </w:rPr>
      </w:pPr>
      <w:r w:rsidRPr="001136EA">
        <w:rPr>
          <w:rFonts w:eastAsia="Arial"/>
        </w:rPr>
        <w:lastRenderedPageBreak/>
        <w:t>the Board does not have to give any reasons for such rejection.</w:t>
      </w:r>
    </w:p>
    <w:p w14:paraId="6D2BF2EA" w14:textId="77777777" w:rsidR="001136EA" w:rsidRPr="001136EA" w:rsidRDefault="001136EA" w:rsidP="001136EA">
      <w:pPr>
        <w:pStyle w:val="Heading3"/>
        <w:rPr>
          <w:rFonts w:eastAsia="Arial"/>
        </w:rPr>
      </w:pPr>
      <w:r w:rsidRPr="001136EA">
        <w:rPr>
          <w:rFonts w:eastAsia="Arial"/>
        </w:rPr>
        <w:t>An Applicant does not become a Member until the Company has:</w:t>
      </w:r>
    </w:p>
    <w:p w14:paraId="4A12F6B7" w14:textId="77777777" w:rsidR="001136EA" w:rsidRPr="001136EA" w:rsidRDefault="001136EA" w:rsidP="001136EA">
      <w:pPr>
        <w:pStyle w:val="Heading4"/>
        <w:rPr>
          <w:rFonts w:eastAsia="Arial"/>
        </w:rPr>
      </w:pPr>
      <w:r w:rsidRPr="001136EA">
        <w:rPr>
          <w:rFonts w:eastAsia="Arial"/>
        </w:rPr>
        <w:t>received and accepted any fee that applies to the Application; and</w:t>
      </w:r>
    </w:p>
    <w:p w14:paraId="548FA01F" w14:textId="77777777" w:rsidR="001136EA" w:rsidRPr="001136EA" w:rsidRDefault="001136EA" w:rsidP="001136EA">
      <w:pPr>
        <w:pStyle w:val="Heading4"/>
        <w:rPr>
          <w:rFonts w:eastAsia="Arial"/>
        </w:rPr>
      </w:pPr>
      <w:r w:rsidRPr="001136EA">
        <w:rPr>
          <w:rFonts w:eastAsia="Arial"/>
        </w:rPr>
        <w:t>the name and address of the successful Applicant (and its Representative if relevant) are entered in the Register.</w:t>
      </w:r>
    </w:p>
    <w:p w14:paraId="24FEB6B5" w14:textId="77777777" w:rsidR="001136EA" w:rsidRPr="001136EA" w:rsidRDefault="001136EA" w:rsidP="001136EA">
      <w:pPr>
        <w:pStyle w:val="Heading3"/>
        <w:rPr>
          <w:rFonts w:eastAsia="Arial"/>
        </w:rPr>
      </w:pPr>
      <w:r w:rsidRPr="001136EA">
        <w:rPr>
          <w:rFonts w:eastAsia="Arial"/>
        </w:rPr>
        <w:t>Each Member is liable for all taxes, duty and charges payable in respect of their Application, their Membership and any related transaction or document and each Member indemnifies the Company and will keep it indemnified in respect of any liability for all those amounts.</w:t>
      </w:r>
    </w:p>
    <w:p w14:paraId="5AB3F161" w14:textId="77777777" w:rsidR="001136EA" w:rsidRPr="001136EA" w:rsidRDefault="001136EA" w:rsidP="001136EA">
      <w:pPr>
        <w:pStyle w:val="Heading2"/>
        <w:rPr>
          <w:rFonts w:eastAsia="Arial"/>
        </w:rPr>
      </w:pPr>
      <w:bookmarkStart w:id="51" w:name="_Toc465844510"/>
      <w:bookmarkStart w:id="52" w:name="_Ref426712657"/>
      <w:r w:rsidRPr="001136EA">
        <w:rPr>
          <w:rFonts w:eastAsia="Arial"/>
        </w:rPr>
        <w:t>When a Person stops being a Member</w:t>
      </w:r>
      <w:bookmarkEnd w:id="51"/>
    </w:p>
    <w:p w14:paraId="443FF5D9" w14:textId="77777777" w:rsidR="001136EA" w:rsidRPr="001136EA" w:rsidRDefault="001136EA" w:rsidP="0008502A">
      <w:pPr>
        <w:pStyle w:val="IndentedafterHeading1or2"/>
      </w:pPr>
      <w:r w:rsidRPr="008A5511">
        <w:t xml:space="preserve">A person immediately stops being a </w:t>
      </w:r>
      <w:r w:rsidRPr="001136EA">
        <w:t>Member if they:</w:t>
      </w:r>
    </w:p>
    <w:p w14:paraId="64C756FA" w14:textId="77777777" w:rsidR="001136EA" w:rsidRPr="001136EA" w:rsidRDefault="001136EA" w:rsidP="0008502A">
      <w:pPr>
        <w:pStyle w:val="Heading3"/>
      </w:pPr>
      <w:r w:rsidRPr="008A5511">
        <w:t xml:space="preserve">die </w:t>
      </w:r>
    </w:p>
    <w:p w14:paraId="4E60AA28" w14:textId="77777777" w:rsidR="001136EA" w:rsidRPr="001136EA" w:rsidRDefault="001136EA" w:rsidP="0008502A">
      <w:pPr>
        <w:pStyle w:val="Heading3"/>
      </w:pPr>
      <w:r w:rsidRPr="008A5511">
        <w:t xml:space="preserve">are wound up or otherwise dissolved or deregistered (for an incorporated </w:t>
      </w:r>
      <w:r w:rsidRPr="001136EA">
        <w:t>Member)</w:t>
      </w:r>
    </w:p>
    <w:p w14:paraId="6D6CAB9A" w14:textId="77777777" w:rsidR="001136EA" w:rsidRPr="001136EA" w:rsidRDefault="001136EA" w:rsidP="0008502A">
      <w:pPr>
        <w:pStyle w:val="Heading3"/>
      </w:pPr>
      <w:r w:rsidRPr="008A5511">
        <w:t>resign, by writing to the secretary</w:t>
      </w:r>
    </w:p>
    <w:p w14:paraId="7D00226F" w14:textId="77777777" w:rsidR="001136EA" w:rsidRPr="001136EA" w:rsidRDefault="001136EA" w:rsidP="0008502A">
      <w:pPr>
        <w:pStyle w:val="Heading3"/>
      </w:pPr>
      <w:r w:rsidRPr="008A5511">
        <w:t>are expelled under clause</w:t>
      </w:r>
      <w:r w:rsidRPr="001136EA">
        <w:t xml:space="preserve"> </w:t>
      </w:r>
      <w:r w:rsidR="009B48E6" w:rsidRPr="001136EA">
        <w:fldChar w:fldCharType="begin"/>
      </w:r>
      <w:r w:rsidRPr="001136EA">
        <w:instrText xml:space="preserve"> REF _Ref450210279 \r \h </w:instrText>
      </w:r>
      <w:r w:rsidR="009B48E6" w:rsidRPr="001136EA">
        <w:fldChar w:fldCharType="separate"/>
      </w:r>
      <w:r w:rsidR="004516E7">
        <w:t>6.10</w:t>
      </w:r>
      <w:r w:rsidR="009B48E6" w:rsidRPr="001136EA">
        <w:fldChar w:fldCharType="end"/>
      </w:r>
      <w:r w:rsidRPr="001136EA">
        <w:t>, or</w:t>
      </w:r>
      <w:bookmarkStart w:id="53" w:name="_Ref361315806"/>
      <w:bookmarkStart w:id="54" w:name="_Ref361374884"/>
    </w:p>
    <w:p w14:paraId="09360752" w14:textId="77777777" w:rsidR="001136EA" w:rsidRPr="001136EA" w:rsidRDefault="001136EA" w:rsidP="0008502A">
      <w:pPr>
        <w:pStyle w:val="Heading3"/>
      </w:pPr>
      <w:r w:rsidRPr="008A5511">
        <w:t>have not responded within three months to a written request from the secretary that they confirm</w:t>
      </w:r>
      <w:r w:rsidRPr="001136EA">
        <w:t xml:space="preserve"> in writing that they want to remain a Member</w:t>
      </w:r>
      <w:bookmarkEnd w:id="53"/>
      <w:r w:rsidRPr="001136EA">
        <w:t>.</w:t>
      </w:r>
      <w:bookmarkEnd w:id="54"/>
      <w:r w:rsidRPr="001136EA">
        <w:t xml:space="preserve"> </w:t>
      </w:r>
    </w:p>
    <w:p w14:paraId="78C3862A" w14:textId="77777777" w:rsidR="001136EA" w:rsidRPr="001136EA" w:rsidRDefault="001136EA" w:rsidP="001136EA">
      <w:pPr>
        <w:pStyle w:val="Heading2"/>
        <w:rPr>
          <w:rFonts w:eastAsia="Arial"/>
        </w:rPr>
      </w:pPr>
      <w:bookmarkStart w:id="55" w:name="_Toc465844511"/>
      <w:r w:rsidRPr="001136EA">
        <w:rPr>
          <w:rFonts w:eastAsia="Arial"/>
        </w:rPr>
        <w:t>Resigning from Membership</w:t>
      </w:r>
      <w:bookmarkEnd w:id="52"/>
      <w:bookmarkEnd w:id="55"/>
    </w:p>
    <w:p w14:paraId="7FFEEDFE" w14:textId="77777777" w:rsidR="001136EA" w:rsidRPr="001136EA" w:rsidRDefault="001136EA" w:rsidP="001136EA">
      <w:pPr>
        <w:pStyle w:val="Heading3"/>
        <w:rPr>
          <w:rFonts w:eastAsia="Arial"/>
        </w:rPr>
      </w:pPr>
      <w:r w:rsidRPr="001136EA">
        <w:rPr>
          <w:rFonts w:eastAsia="Arial"/>
        </w:rPr>
        <w:t>A Member may resign their Membership by giving written notice to the Company. When the notice period expires, the Member ceases being a Member but:</w:t>
      </w:r>
    </w:p>
    <w:p w14:paraId="71FD2979" w14:textId="77777777" w:rsidR="001136EA" w:rsidRPr="001136EA" w:rsidRDefault="001136EA" w:rsidP="001136EA">
      <w:pPr>
        <w:pStyle w:val="Heading4"/>
        <w:rPr>
          <w:rFonts w:eastAsia="Arial"/>
        </w:rPr>
      </w:pPr>
      <w:r w:rsidRPr="001136EA">
        <w:rPr>
          <w:rFonts w:eastAsia="Arial"/>
        </w:rPr>
        <w:t>they remain liable for any money they owe the Company; and</w:t>
      </w:r>
    </w:p>
    <w:p w14:paraId="182CFF12" w14:textId="77777777" w:rsidR="001136EA" w:rsidRPr="001136EA" w:rsidRDefault="001136EA" w:rsidP="001136EA">
      <w:pPr>
        <w:pStyle w:val="Heading4"/>
        <w:rPr>
          <w:rFonts w:eastAsia="Arial"/>
        </w:rPr>
      </w:pPr>
      <w:r w:rsidRPr="001136EA">
        <w:rPr>
          <w:rFonts w:eastAsia="Arial"/>
        </w:rPr>
        <w:t xml:space="preserve">under clause </w:t>
      </w:r>
      <w:r w:rsidR="009B48E6" w:rsidRPr="001136EA">
        <w:rPr>
          <w:rFonts w:eastAsia="Arial"/>
        </w:rPr>
        <w:fldChar w:fldCharType="begin"/>
      </w:r>
      <w:r w:rsidRPr="001136EA">
        <w:rPr>
          <w:rFonts w:eastAsia="Arial"/>
        </w:rPr>
        <w:instrText xml:space="preserve"> REF _Ref426712512 \r \h </w:instrText>
      </w:r>
      <w:r w:rsidR="009B48E6" w:rsidRPr="001136EA">
        <w:rPr>
          <w:rFonts w:eastAsia="Arial"/>
        </w:rPr>
      </w:r>
      <w:r w:rsidR="009B48E6" w:rsidRPr="001136EA">
        <w:rPr>
          <w:rFonts w:eastAsia="Arial"/>
        </w:rPr>
        <w:fldChar w:fldCharType="separate"/>
      </w:r>
      <w:r w:rsidR="004516E7">
        <w:rPr>
          <w:rFonts w:eastAsia="Arial"/>
        </w:rPr>
        <w:t>3.2</w:t>
      </w:r>
      <w:r w:rsidR="009B48E6" w:rsidRPr="001136EA">
        <w:rPr>
          <w:rFonts w:eastAsia="Arial"/>
        </w:rPr>
        <w:fldChar w:fldCharType="end"/>
      </w:r>
      <w:r w:rsidRPr="001136EA">
        <w:rPr>
          <w:rFonts w:eastAsia="Arial"/>
        </w:rPr>
        <w:t>, they remain liable for another 12 months.</w:t>
      </w:r>
    </w:p>
    <w:p w14:paraId="11420F9D" w14:textId="77777777" w:rsidR="001136EA" w:rsidRPr="001136EA" w:rsidRDefault="001136EA" w:rsidP="001136EA">
      <w:pPr>
        <w:pStyle w:val="Heading3"/>
        <w:rPr>
          <w:rFonts w:eastAsia="Arial"/>
        </w:rPr>
      </w:pPr>
      <w:r w:rsidRPr="001136EA">
        <w:rPr>
          <w:rFonts w:eastAsia="Arial"/>
        </w:rPr>
        <w:t>A Member will also resign if they owe the Company any amount which is overdue by more than 6 months or such longer period of time as may be determined by the Board.  If a Member resigns under this clause, then the Board may reinstate their Membership if and when the outstanding amount is paid to the Company.</w:t>
      </w:r>
    </w:p>
    <w:p w14:paraId="2E5DA4BF" w14:textId="77777777" w:rsidR="001136EA" w:rsidRPr="001136EA" w:rsidRDefault="001136EA" w:rsidP="001136EA">
      <w:pPr>
        <w:pStyle w:val="Heading2"/>
        <w:rPr>
          <w:rFonts w:eastAsia="Arial"/>
        </w:rPr>
      </w:pPr>
      <w:bookmarkStart w:id="56" w:name="_Ref450210279"/>
      <w:bookmarkStart w:id="57" w:name="_Toc465844512"/>
      <w:r w:rsidRPr="001136EA">
        <w:rPr>
          <w:rFonts w:eastAsia="Arial"/>
        </w:rPr>
        <w:t>Expelling and disciplining a Member</w:t>
      </w:r>
      <w:bookmarkEnd w:id="56"/>
      <w:bookmarkEnd w:id="57"/>
    </w:p>
    <w:p w14:paraId="5985FB64" w14:textId="77777777" w:rsidR="001136EA" w:rsidRPr="001136EA" w:rsidRDefault="001136EA" w:rsidP="001136EA">
      <w:pPr>
        <w:pStyle w:val="Heading3"/>
        <w:rPr>
          <w:rFonts w:eastAsia="Arial"/>
        </w:rPr>
      </w:pPr>
      <w:bookmarkStart w:id="58" w:name="_Ref426712699"/>
      <w:r w:rsidRPr="001136EA">
        <w:rPr>
          <w:rFonts w:eastAsia="Arial"/>
        </w:rPr>
        <w:t xml:space="preserve">The Board may - in the way described in clause </w:t>
      </w:r>
      <w:r w:rsidR="009B48E6" w:rsidRPr="001136EA">
        <w:rPr>
          <w:rFonts w:eastAsia="Arial"/>
        </w:rPr>
        <w:fldChar w:fldCharType="begin"/>
      </w:r>
      <w:r w:rsidRPr="001136EA">
        <w:rPr>
          <w:rFonts w:eastAsia="Arial"/>
        </w:rPr>
        <w:instrText xml:space="preserve"> REF _Ref426712708 \w \h </w:instrText>
      </w:r>
      <w:r w:rsidR="009B48E6" w:rsidRPr="001136EA">
        <w:rPr>
          <w:rFonts w:eastAsia="Arial"/>
        </w:rPr>
      </w:r>
      <w:r w:rsidR="009B48E6" w:rsidRPr="001136EA">
        <w:rPr>
          <w:rFonts w:eastAsia="Arial"/>
        </w:rPr>
        <w:fldChar w:fldCharType="separate"/>
      </w:r>
      <w:r w:rsidR="004516E7">
        <w:rPr>
          <w:rFonts w:eastAsia="Arial"/>
        </w:rPr>
        <w:t>6.10b</w:t>
      </w:r>
      <w:r w:rsidR="009B48E6" w:rsidRPr="001136EA">
        <w:rPr>
          <w:rFonts w:eastAsia="Arial"/>
        </w:rPr>
        <w:fldChar w:fldCharType="end"/>
      </w:r>
      <w:r w:rsidRPr="001136EA">
        <w:rPr>
          <w:rFonts w:eastAsia="Arial"/>
        </w:rPr>
        <w:t xml:space="preserve"> - expel a Member or implement appropriate disciplinary action if the Member:</w:t>
      </w:r>
      <w:bookmarkEnd w:id="58"/>
    </w:p>
    <w:p w14:paraId="040A1A87" w14:textId="77777777" w:rsidR="001136EA" w:rsidRPr="001136EA" w:rsidRDefault="001136EA" w:rsidP="001136EA">
      <w:pPr>
        <w:pStyle w:val="Heading4"/>
        <w:rPr>
          <w:rFonts w:eastAsia="Arial"/>
        </w:rPr>
      </w:pPr>
      <w:r w:rsidRPr="001136EA">
        <w:rPr>
          <w:rFonts w:eastAsia="Arial"/>
        </w:rPr>
        <w:t>has committed a breach of any obligation or duty under this Constitution; or</w:t>
      </w:r>
    </w:p>
    <w:p w14:paraId="12A84F70" w14:textId="77777777" w:rsidR="001136EA" w:rsidRPr="001136EA" w:rsidRDefault="001136EA" w:rsidP="001136EA">
      <w:pPr>
        <w:pStyle w:val="Heading4"/>
        <w:rPr>
          <w:rFonts w:eastAsia="Arial"/>
        </w:rPr>
      </w:pPr>
      <w:r w:rsidRPr="001136EA">
        <w:rPr>
          <w:rFonts w:eastAsia="Arial"/>
        </w:rPr>
        <w:t>has engaged in conduct detrimental to the best interests of the Company.</w:t>
      </w:r>
    </w:p>
    <w:p w14:paraId="5DFC3D79" w14:textId="77777777" w:rsidR="001136EA" w:rsidRPr="001136EA" w:rsidRDefault="001136EA" w:rsidP="001136EA">
      <w:pPr>
        <w:pStyle w:val="Heading3"/>
        <w:rPr>
          <w:rFonts w:eastAsia="Arial"/>
        </w:rPr>
      </w:pPr>
      <w:bookmarkStart w:id="59" w:name="_Ref426712708"/>
      <w:r w:rsidRPr="001136EA">
        <w:rPr>
          <w:rFonts w:eastAsia="Arial"/>
        </w:rPr>
        <w:t>For any expulsion of, or disciplinary action against, a Member to be valid:</w:t>
      </w:r>
      <w:bookmarkEnd w:id="59"/>
    </w:p>
    <w:p w14:paraId="30CF373B" w14:textId="77777777" w:rsidR="001136EA" w:rsidRPr="001136EA" w:rsidRDefault="001136EA" w:rsidP="001136EA">
      <w:pPr>
        <w:pStyle w:val="Heading4"/>
        <w:rPr>
          <w:rFonts w:eastAsia="Arial"/>
        </w:rPr>
      </w:pPr>
      <w:r w:rsidRPr="001136EA">
        <w:rPr>
          <w:rFonts w:eastAsia="Arial"/>
        </w:rPr>
        <w:lastRenderedPageBreak/>
        <w:t>at least 21 days before the Board meeting at which the relevant motion or resolution is considered and voted on, the relevant Member must be given written notice of:</w:t>
      </w:r>
    </w:p>
    <w:p w14:paraId="188697F8" w14:textId="77777777" w:rsidR="001136EA" w:rsidRPr="001136EA" w:rsidRDefault="001136EA" w:rsidP="001136EA">
      <w:pPr>
        <w:pStyle w:val="Heading5"/>
        <w:rPr>
          <w:rFonts w:eastAsia="Arial"/>
        </w:rPr>
      </w:pPr>
      <w:r w:rsidRPr="001136EA">
        <w:rPr>
          <w:rFonts w:eastAsia="Arial"/>
        </w:rPr>
        <w:t>the meeting at which their proposed expulsion, or disciplinary action against them is to be considered;</w:t>
      </w:r>
    </w:p>
    <w:p w14:paraId="7E80CE25" w14:textId="77777777" w:rsidR="001136EA" w:rsidRPr="001136EA" w:rsidRDefault="001136EA" w:rsidP="001136EA">
      <w:pPr>
        <w:pStyle w:val="Heading5"/>
        <w:rPr>
          <w:rFonts w:eastAsia="Arial"/>
        </w:rPr>
      </w:pPr>
      <w:r w:rsidRPr="001136EA">
        <w:rPr>
          <w:rFonts w:eastAsia="Arial"/>
        </w:rPr>
        <w:t>the proposed motion or resolution; and</w:t>
      </w:r>
    </w:p>
    <w:p w14:paraId="2E716577" w14:textId="77777777" w:rsidR="001136EA" w:rsidRPr="001136EA" w:rsidRDefault="001136EA" w:rsidP="001136EA">
      <w:pPr>
        <w:pStyle w:val="Heading5"/>
        <w:rPr>
          <w:rFonts w:eastAsia="Arial"/>
        </w:rPr>
      </w:pPr>
      <w:r w:rsidRPr="001136EA">
        <w:rPr>
          <w:rFonts w:eastAsia="Arial"/>
        </w:rPr>
        <w:t>the particulars of the relevant Member’s alleged act, omission or conduct complained of;</w:t>
      </w:r>
    </w:p>
    <w:p w14:paraId="4F4E622B" w14:textId="77777777" w:rsidR="001136EA" w:rsidRPr="001136EA" w:rsidRDefault="001136EA" w:rsidP="001136EA">
      <w:pPr>
        <w:pStyle w:val="Heading4"/>
        <w:rPr>
          <w:rFonts w:eastAsia="Arial"/>
        </w:rPr>
      </w:pPr>
      <w:r w:rsidRPr="001136EA">
        <w:rPr>
          <w:rFonts w:eastAsia="Arial"/>
        </w:rPr>
        <w:t>at the meeting (and before the motion  is put or resolution is voted on), the relevant Member must be given the opportunity to explain themselves in writing or orally (or both if they request it);</w:t>
      </w:r>
    </w:p>
    <w:p w14:paraId="0D18E098" w14:textId="77777777" w:rsidR="001136EA" w:rsidRPr="001136EA" w:rsidRDefault="001136EA" w:rsidP="001136EA">
      <w:pPr>
        <w:pStyle w:val="Heading4"/>
        <w:rPr>
          <w:rFonts w:eastAsia="Arial"/>
        </w:rPr>
      </w:pPr>
      <w:r w:rsidRPr="001136EA">
        <w:rPr>
          <w:rFonts w:eastAsia="Arial"/>
        </w:rPr>
        <w:t>if the Member does give an explanation, then the Board must take such explanation into account; and</w:t>
      </w:r>
    </w:p>
    <w:p w14:paraId="0E6CD9F3" w14:textId="77777777" w:rsidR="001136EA" w:rsidRPr="001136EA" w:rsidRDefault="001136EA" w:rsidP="001136EA">
      <w:pPr>
        <w:pStyle w:val="Heading4"/>
        <w:rPr>
          <w:rFonts w:eastAsia="Arial"/>
        </w:rPr>
      </w:pPr>
      <w:r w:rsidRPr="001136EA">
        <w:rPr>
          <w:rFonts w:eastAsia="Arial"/>
        </w:rPr>
        <w:t>the relevant motion or proposed resolution must be passed by 75% of the Directors present and voting;</w:t>
      </w:r>
    </w:p>
    <w:p w14:paraId="00F1F1A2" w14:textId="77777777" w:rsidR="001136EA" w:rsidRPr="001136EA" w:rsidRDefault="001136EA" w:rsidP="001136EA">
      <w:pPr>
        <w:pStyle w:val="Heading3"/>
        <w:rPr>
          <w:rFonts w:eastAsia="Arial"/>
        </w:rPr>
      </w:pPr>
      <w:r w:rsidRPr="001136EA">
        <w:rPr>
          <w:rFonts w:eastAsia="Arial"/>
        </w:rPr>
        <w:t>The Board must arrange for the Member to be given written notice of any Board resolution on the matter; and</w:t>
      </w:r>
    </w:p>
    <w:p w14:paraId="5CCF89B9" w14:textId="77777777" w:rsidR="001136EA" w:rsidRPr="001136EA" w:rsidRDefault="001136EA" w:rsidP="001136EA">
      <w:pPr>
        <w:pStyle w:val="Heading3"/>
        <w:rPr>
          <w:rFonts w:eastAsia="Arial"/>
        </w:rPr>
      </w:pPr>
      <w:r w:rsidRPr="001136EA">
        <w:rPr>
          <w:rFonts w:eastAsia="Arial"/>
        </w:rPr>
        <w:t xml:space="preserve">If the Board having complied with the other requirements of this clause, resolves to expel the Member from the Company, then the Member’s Membership ceases when the Board serves them with the notice of the Board resolution to expel and the Member’s name will then be removed from the Register as set out in clause </w:t>
      </w:r>
      <w:r w:rsidR="009B48E6" w:rsidRPr="001136EA">
        <w:rPr>
          <w:rFonts w:eastAsia="Arial"/>
        </w:rPr>
        <w:fldChar w:fldCharType="begin"/>
      </w:r>
      <w:r w:rsidRPr="001136EA">
        <w:rPr>
          <w:rFonts w:eastAsia="Arial"/>
        </w:rPr>
        <w:instrText xml:space="preserve"> REF _Ref426712821 \w \h </w:instrText>
      </w:r>
      <w:r w:rsidR="009B48E6" w:rsidRPr="001136EA">
        <w:rPr>
          <w:rFonts w:eastAsia="Arial"/>
        </w:rPr>
      </w:r>
      <w:r w:rsidR="009B48E6" w:rsidRPr="001136EA">
        <w:rPr>
          <w:rFonts w:eastAsia="Arial"/>
        </w:rPr>
        <w:fldChar w:fldCharType="separate"/>
      </w:r>
      <w:r w:rsidR="004516E7">
        <w:rPr>
          <w:rFonts w:eastAsia="Arial"/>
        </w:rPr>
        <w:t>6.11a</w:t>
      </w:r>
      <w:r w:rsidR="009B48E6" w:rsidRPr="001136EA">
        <w:rPr>
          <w:rFonts w:eastAsia="Arial"/>
        </w:rPr>
        <w:fldChar w:fldCharType="end"/>
      </w:r>
      <w:r w:rsidRPr="001136EA">
        <w:rPr>
          <w:rFonts w:eastAsia="Arial"/>
        </w:rPr>
        <w:t>.</w:t>
      </w:r>
    </w:p>
    <w:p w14:paraId="20E36F0D" w14:textId="77777777" w:rsidR="001136EA" w:rsidRPr="001136EA" w:rsidRDefault="001136EA" w:rsidP="001136EA">
      <w:pPr>
        <w:pStyle w:val="Heading2"/>
        <w:rPr>
          <w:rFonts w:eastAsia="Arial"/>
        </w:rPr>
      </w:pPr>
      <w:bookmarkStart w:id="60" w:name="_Toc465844513"/>
      <w:r w:rsidRPr="001136EA">
        <w:rPr>
          <w:rFonts w:eastAsia="Arial"/>
        </w:rPr>
        <w:t>Removing expelled Member’s name from Register</w:t>
      </w:r>
      <w:bookmarkEnd w:id="60"/>
    </w:p>
    <w:p w14:paraId="502819CB" w14:textId="77777777" w:rsidR="001136EA" w:rsidRPr="001136EA" w:rsidRDefault="001136EA" w:rsidP="001136EA">
      <w:pPr>
        <w:pStyle w:val="Heading3"/>
        <w:rPr>
          <w:rFonts w:eastAsia="Arial"/>
        </w:rPr>
      </w:pPr>
      <w:bookmarkStart w:id="61" w:name="_Ref426712821"/>
      <w:r w:rsidRPr="001136EA">
        <w:rPr>
          <w:rFonts w:eastAsia="Arial"/>
        </w:rPr>
        <w:t>If a Member is expelled from the Company, then their name (and that of any Representative they have appointed) will be removed from the Register. The Company will have no liability to the Member in respect of their expulsion from the Company and the removal of their name from the Register.</w:t>
      </w:r>
      <w:bookmarkEnd w:id="61"/>
    </w:p>
    <w:p w14:paraId="2D7252F2" w14:textId="77777777" w:rsidR="001136EA" w:rsidRPr="001136EA" w:rsidRDefault="001136EA" w:rsidP="001136EA">
      <w:pPr>
        <w:pStyle w:val="Heading3"/>
        <w:rPr>
          <w:rFonts w:eastAsia="Arial"/>
        </w:rPr>
      </w:pPr>
      <w:r w:rsidRPr="001136EA">
        <w:rPr>
          <w:rFonts w:eastAsia="Arial"/>
        </w:rPr>
        <w:t>When a Member's name is removed from the Register, the Member no longer has:</w:t>
      </w:r>
    </w:p>
    <w:p w14:paraId="15E4CB5C" w14:textId="77777777" w:rsidR="001136EA" w:rsidRPr="001136EA" w:rsidRDefault="001136EA" w:rsidP="001136EA">
      <w:pPr>
        <w:pStyle w:val="Heading4"/>
        <w:rPr>
          <w:rFonts w:eastAsia="Arial"/>
        </w:rPr>
      </w:pPr>
      <w:r w:rsidRPr="001136EA">
        <w:rPr>
          <w:rFonts w:eastAsia="Arial"/>
        </w:rPr>
        <w:t>any rights or privileges attaching to Membership; or</w:t>
      </w:r>
    </w:p>
    <w:p w14:paraId="055A39CE" w14:textId="77777777" w:rsidR="001136EA" w:rsidRPr="001136EA" w:rsidRDefault="001136EA" w:rsidP="001136EA">
      <w:pPr>
        <w:pStyle w:val="Heading4"/>
        <w:rPr>
          <w:rFonts w:eastAsia="Arial"/>
        </w:rPr>
      </w:pPr>
      <w:r w:rsidRPr="001136EA">
        <w:rPr>
          <w:rFonts w:eastAsia="Arial"/>
        </w:rPr>
        <w:t>any rights which they had against the Company arising out of their Membership.</w:t>
      </w:r>
    </w:p>
    <w:p w14:paraId="71683BD8" w14:textId="77777777" w:rsidR="001136EA" w:rsidRPr="001136EA" w:rsidRDefault="001136EA" w:rsidP="001136EA">
      <w:pPr>
        <w:pStyle w:val="Heading1"/>
        <w:rPr>
          <w:rFonts w:eastAsia="Arial"/>
        </w:rPr>
      </w:pPr>
      <w:bookmarkStart w:id="62" w:name="_Toc465844514"/>
      <w:bookmarkStart w:id="63" w:name="_Toc503967035"/>
      <w:r w:rsidRPr="001136EA">
        <w:rPr>
          <w:rFonts w:eastAsia="Arial"/>
        </w:rPr>
        <w:t>General Meetings</w:t>
      </w:r>
      <w:bookmarkEnd w:id="62"/>
      <w:bookmarkEnd w:id="63"/>
    </w:p>
    <w:p w14:paraId="46CCCD85" w14:textId="77777777" w:rsidR="001136EA" w:rsidRPr="001136EA" w:rsidRDefault="001136EA" w:rsidP="001136EA">
      <w:pPr>
        <w:pStyle w:val="Heading2"/>
        <w:rPr>
          <w:rFonts w:eastAsia="Arial"/>
        </w:rPr>
      </w:pPr>
      <w:bookmarkStart w:id="64" w:name="_Toc465844515"/>
      <w:r w:rsidRPr="001136EA">
        <w:rPr>
          <w:rFonts w:eastAsia="Arial"/>
        </w:rPr>
        <w:t>Annual General Meeting</w:t>
      </w:r>
      <w:bookmarkEnd w:id="64"/>
    </w:p>
    <w:p w14:paraId="39F5517E" w14:textId="77777777" w:rsidR="001136EA" w:rsidRPr="001136EA" w:rsidRDefault="001136EA" w:rsidP="0008502A">
      <w:pPr>
        <w:pStyle w:val="IndentedafterHeading1or2"/>
        <w:rPr>
          <w:rFonts w:eastAsia="Arial"/>
        </w:rPr>
      </w:pPr>
      <w:r w:rsidRPr="001136EA">
        <w:rPr>
          <w:rFonts w:eastAsia="Arial"/>
        </w:rPr>
        <w:t>The Company must hold an Annual General Meeting:</w:t>
      </w:r>
    </w:p>
    <w:p w14:paraId="13441103" w14:textId="77777777" w:rsidR="001136EA" w:rsidRPr="001136EA" w:rsidRDefault="001136EA" w:rsidP="0008502A">
      <w:pPr>
        <w:pStyle w:val="Heading3"/>
        <w:rPr>
          <w:rFonts w:eastAsia="Arial"/>
        </w:rPr>
      </w:pPr>
      <w:r w:rsidRPr="001136EA">
        <w:rPr>
          <w:rFonts w:eastAsia="Arial"/>
        </w:rPr>
        <w:t>in every calendar year;</w:t>
      </w:r>
    </w:p>
    <w:p w14:paraId="354D6972" w14:textId="77777777" w:rsidR="001136EA" w:rsidRPr="001136EA" w:rsidRDefault="001136EA" w:rsidP="0008502A">
      <w:pPr>
        <w:pStyle w:val="Heading3"/>
        <w:rPr>
          <w:rFonts w:eastAsia="Arial"/>
        </w:rPr>
      </w:pPr>
      <w:r w:rsidRPr="001136EA">
        <w:rPr>
          <w:rFonts w:eastAsia="Arial"/>
        </w:rPr>
        <w:t>within five months after the end of its financial year; and</w:t>
      </w:r>
    </w:p>
    <w:p w14:paraId="75D30D95" w14:textId="77777777" w:rsidR="001136EA" w:rsidRPr="001136EA" w:rsidRDefault="001136EA" w:rsidP="0008502A">
      <w:pPr>
        <w:pStyle w:val="Heading3"/>
        <w:rPr>
          <w:rFonts w:eastAsia="Arial"/>
        </w:rPr>
      </w:pPr>
      <w:r w:rsidRPr="001136EA">
        <w:rPr>
          <w:rFonts w:eastAsia="Arial"/>
        </w:rPr>
        <w:t>at the time and place determined by the Board.</w:t>
      </w:r>
    </w:p>
    <w:p w14:paraId="3CBCFECC" w14:textId="77777777" w:rsidR="001136EA" w:rsidRPr="001136EA" w:rsidRDefault="001136EA" w:rsidP="001136EA">
      <w:pPr>
        <w:pStyle w:val="Heading2"/>
        <w:rPr>
          <w:rFonts w:eastAsia="Arial"/>
        </w:rPr>
      </w:pPr>
      <w:bookmarkStart w:id="65" w:name="_Toc465844516"/>
      <w:r w:rsidRPr="001136EA">
        <w:rPr>
          <w:rFonts w:eastAsia="Arial"/>
        </w:rPr>
        <w:lastRenderedPageBreak/>
        <w:t>Extraordinary General Meetings</w:t>
      </w:r>
      <w:bookmarkEnd w:id="65"/>
    </w:p>
    <w:p w14:paraId="3987A0B7" w14:textId="77777777" w:rsidR="001136EA" w:rsidRPr="001136EA" w:rsidRDefault="001136EA" w:rsidP="0008502A">
      <w:pPr>
        <w:pStyle w:val="IndentedafterHeading1or2"/>
        <w:rPr>
          <w:rFonts w:eastAsia="Arial"/>
        </w:rPr>
      </w:pPr>
      <w:r w:rsidRPr="001136EA">
        <w:rPr>
          <w:rFonts w:eastAsia="Arial"/>
        </w:rPr>
        <w:t>An Extraordinary General Meeting may be convened:</w:t>
      </w:r>
    </w:p>
    <w:p w14:paraId="232D66B2" w14:textId="77777777" w:rsidR="001136EA" w:rsidRPr="001136EA" w:rsidRDefault="001136EA" w:rsidP="001136EA">
      <w:pPr>
        <w:pStyle w:val="Heading3"/>
        <w:rPr>
          <w:rFonts w:eastAsia="Arial"/>
        </w:rPr>
      </w:pPr>
      <w:r w:rsidRPr="001136EA">
        <w:rPr>
          <w:rFonts w:eastAsia="Arial"/>
        </w:rPr>
        <w:t>by the Board at such time and place as the Board thinks fit, (as long as the Board complies with the Corporations Act); and</w:t>
      </w:r>
    </w:p>
    <w:p w14:paraId="1FC988D1" w14:textId="77777777" w:rsidR="001136EA" w:rsidRPr="001136EA" w:rsidRDefault="001136EA" w:rsidP="001136EA">
      <w:pPr>
        <w:pStyle w:val="Heading3"/>
        <w:rPr>
          <w:rFonts w:eastAsia="Arial"/>
        </w:rPr>
      </w:pPr>
      <w:r w:rsidRPr="001136EA">
        <w:rPr>
          <w:rFonts w:eastAsia="Arial"/>
        </w:rPr>
        <w:t>by Members’ requisition as allowed under the Corporations Act.</w:t>
      </w:r>
    </w:p>
    <w:p w14:paraId="11927EB7" w14:textId="77777777" w:rsidR="001136EA" w:rsidRPr="001136EA" w:rsidRDefault="001136EA" w:rsidP="001136EA">
      <w:pPr>
        <w:pStyle w:val="Heading2"/>
        <w:rPr>
          <w:rFonts w:eastAsia="Arial"/>
        </w:rPr>
      </w:pPr>
      <w:bookmarkStart w:id="66" w:name="_Toc465844517"/>
      <w:r w:rsidRPr="001136EA">
        <w:rPr>
          <w:rFonts w:eastAsia="Arial"/>
        </w:rPr>
        <w:t>Notice of General Meetings</w:t>
      </w:r>
      <w:bookmarkEnd w:id="66"/>
    </w:p>
    <w:p w14:paraId="3C13DC37" w14:textId="77777777" w:rsidR="001136EA" w:rsidRPr="001136EA" w:rsidRDefault="001136EA" w:rsidP="001136EA">
      <w:pPr>
        <w:pStyle w:val="Heading3"/>
        <w:rPr>
          <w:rFonts w:eastAsia="Arial"/>
        </w:rPr>
      </w:pPr>
      <w:bookmarkStart w:id="67" w:name="_Ref426712884"/>
      <w:r w:rsidRPr="001136EA">
        <w:rPr>
          <w:rFonts w:eastAsia="Arial"/>
        </w:rPr>
        <w:t xml:space="preserve">The Board must give at least 21 days' written notice of a General Meeting to the Members, the Directors and the Auditor (unless a change to that arrangement is made under clause </w:t>
      </w:r>
      <w:r w:rsidR="009B48E6" w:rsidRPr="001136EA">
        <w:rPr>
          <w:rFonts w:eastAsia="Arial"/>
        </w:rPr>
        <w:fldChar w:fldCharType="begin"/>
      </w:r>
      <w:r w:rsidRPr="001136EA">
        <w:rPr>
          <w:rFonts w:eastAsia="Arial"/>
        </w:rPr>
        <w:instrText xml:space="preserve"> REF _Ref427050446 \r \h </w:instrText>
      </w:r>
      <w:r w:rsidR="009B48E6" w:rsidRPr="001136EA">
        <w:rPr>
          <w:rFonts w:eastAsia="Arial"/>
        </w:rPr>
      </w:r>
      <w:r w:rsidR="009B48E6" w:rsidRPr="001136EA">
        <w:rPr>
          <w:rFonts w:eastAsia="Arial"/>
        </w:rPr>
        <w:fldChar w:fldCharType="separate"/>
      </w:r>
      <w:r w:rsidR="004516E7">
        <w:rPr>
          <w:rFonts w:eastAsia="Arial"/>
        </w:rPr>
        <w:t>7.4</w:t>
      </w:r>
      <w:r w:rsidR="009B48E6" w:rsidRPr="001136EA">
        <w:rPr>
          <w:rFonts w:eastAsia="Arial"/>
        </w:rPr>
        <w:fldChar w:fldCharType="end"/>
      </w:r>
      <w:r w:rsidRPr="001136EA">
        <w:rPr>
          <w:rFonts w:eastAsia="Arial"/>
        </w:rPr>
        <w:t>. The notice must specify:</w:t>
      </w:r>
      <w:bookmarkEnd w:id="67"/>
    </w:p>
    <w:p w14:paraId="60F40A7D" w14:textId="77777777" w:rsidR="001136EA" w:rsidRPr="001136EA" w:rsidRDefault="001136EA" w:rsidP="001136EA">
      <w:pPr>
        <w:pStyle w:val="Heading4"/>
        <w:rPr>
          <w:rFonts w:eastAsia="Arial"/>
        </w:rPr>
      </w:pPr>
      <w:r w:rsidRPr="001136EA">
        <w:rPr>
          <w:rFonts w:eastAsia="Arial"/>
        </w:rPr>
        <w:t>the place, the day and the hour of meeting (and if the meeting is to be held in two or more places, the technology to be used to facilitate this);</w:t>
      </w:r>
    </w:p>
    <w:p w14:paraId="0D433574" w14:textId="77777777" w:rsidR="001136EA" w:rsidRPr="001136EA" w:rsidRDefault="001136EA" w:rsidP="001136EA">
      <w:pPr>
        <w:pStyle w:val="Heading4"/>
        <w:rPr>
          <w:rFonts w:eastAsia="Arial"/>
        </w:rPr>
      </w:pPr>
      <w:r w:rsidRPr="001136EA">
        <w:rPr>
          <w:rFonts w:eastAsia="Arial"/>
        </w:rPr>
        <w:t>the general nature of the meeting’s business;</w:t>
      </w:r>
    </w:p>
    <w:p w14:paraId="66666706" w14:textId="77777777" w:rsidR="001136EA" w:rsidRPr="001136EA" w:rsidRDefault="001136EA" w:rsidP="001136EA">
      <w:pPr>
        <w:pStyle w:val="Heading4"/>
        <w:rPr>
          <w:rFonts w:eastAsia="Arial"/>
        </w:rPr>
      </w:pPr>
      <w:r w:rsidRPr="001136EA">
        <w:rPr>
          <w:rFonts w:eastAsia="Arial"/>
        </w:rPr>
        <w:t>the details of any special resolutions to be proposed at the meeting; and</w:t>
      </w:r>
    </w:p>
    <w:p w14:paraId="018B40C1" w14:textId="77777777" w:rsidR="001136EA" w:rsidRPr="001136EA" w:rsidRDefault="001136EA" w:rsidP="001136EA">
      <w:pPr>
        <w:pStyle w:val="Heading4"/>
        <w:rPr>
          <w:rFonts w:eastAsia="Arial"/>
        </w:rPr>
      </w:pPr>
      <w:r w:rsidRPr="001136EA">
        <w:rPr>
          <w:rFonts w:eastAsia="Arial"/>
        </w:rPr>
        <w:t>that Members are entitled to appoint a proxy who must be a Member.</w:t>
      </w:r>
    </w:p>
    <w:p w14:paraId="563FCAFC" w14:textId="77777777" w:rsidR="001136EA" w:rsidRPr="001136EA" w:rsidRDefault="001136EA" w:rsidP="001136EA">
      <w:pPr>
        <w:pStyle w:val="Heading3"/>
        <w:rPr>
          <w:rFonts w:eastAsia="Arial"/>
        </w:rPr>
      </w:pPr>
      <w:r w:rsidRPr="001136EA">
        <w:rPr>
          <w:rFonts w:eastAsia="Arial"/>
        </w:rPr>
        <w:t>A Member that is a company is responsible for notifying its Representative of any General Meeting.</w:t>
      </w:r>
    </w:p>
    <w:p w14:paraId="685AF917" w14:textId="77777777" w:rsidR="001136EA" w:rsidRPr="001136EA" w:rsidRDefault="001136EA" w:rsidP="001136EA">
      <w:pPr>
        <w:pStyle w:val="Heading2"/>
        <w:rPr>
          <w:rFonts w:eastAsia="Arial"/>
        </w:rPr>
      </w:pPr>
      <w:bookmarkStart w:id="68" w:name="_Ref427050446"/>
      <w:bookmarkStart w:id="69" w:name="_Toc465844518"/>
      <w:r w:rsidRPr="001136EA">
        <w:rPr>
          <w:rFonts w:eastAsia="Arial"/>
        </w:rPr>
        <w:t>Changing notice procedure for General Meetings</w:t>
      </w:r>
      <w:bookmarkEnd w:id="68"/>
      <w:bookmarkEnd w:id="69"/>
    </w:p>
    <w:p w14:paraId="0512E0F8" w14:textId="77777777" w:rsidR="001136EA" w:rsidRPr="001136EA" w:rsidRDefault="001136EA" w:rsidP="0008502A">
      <w:pPr>
        <w:pStyle w:val="IndentedafterHeading1or2"/>
        <w:rPr>
          <w:rFonts w:eastAsia="Arial"/>
        </w:rPr>
      </w:pPr>
      <w:bookmarkStart w:id="70" w:name="_Ref426712857"/>
      <w:r w:rsidRPr="001136EA">
        <w:rPr>
          <w:rFonts w:eastAsia="Arial"/>
        </w:rPr>
        <w:t xml:space="preserve">A General Meeting may be convened in a way other than, and on shorter notice than, as required by clause </w:t>
      </w:r>
      <w:r w:rsidR="009B48E6" w:rsidRPr="001136EA">
        <w:rPr>
          <w:rFonts w:eastAsia="Arial"/>
        </w:rPr>
        <w:fldChar w:fldCharType="begin"/>
      </w:r>
      <w:r w:rsidRPr="001136EA">
        <w:rPr>
          <w:rFonts w:eastAsia="Arial"/>
        </w:rPr>
        <w:instrText xml:space="preserve"> REF _Ref426712884 \w \h </w:instrText>
      </w:r>
      <w:r w:rsidR="009B48E6" w:rsidRPr="001136EA">
        <w:rPr>
          <w:rFonts w:eastAsia="Arial"/>
        </w:rPr>
      </w:r>
      <w:r w:rsidR="009B48E6" w:rsidRPr="001136EA">
        <w:rPr>
          <w:rFonts w:eastAsia="Arial"/>
        </w:rPr>
        <w:fldChar w:fldCharType="separate"/>
      </w:r>
      <w:r w:rsidR="004516E7">
        <w:rPr>
          <w:rFonts w:eastAsia="Arial"/>
        </w:rPr>
        <w:t>7.3a</w:t>
      </w:r>
      <w:r w:rsidR="009B48E6" w:rsidRPr="001136EA">
        <w:rPr>
          <w:rFonts w:eastAsia="Arial"/>
        </w:rPr>
        <w:fldChar w:fldCharType="end"/>
      </w:r>
      <w:r w:rsidRPr="001136EA">
        <w:rPr>
          <w:rFonts w:eastAsia="Arial"/>
        </w:rPr>
        <w:t xml:space="preserve"> provided that:</w:t>
      </w:r>
      <w:bookmarkEnd w:id="70"/>
    </w:p>
    <w:p w14:paraId="404D3601" w14:textId="77777777" w:rsidR="001136EA" w:rsidRPr="001136EA" w:rsidRDefault="001136EA" w:rsidP="001136EA">
      <w:pPr>
        <w:pStyle w:val="Heading3"/>
        <w:rPr>
          <w:rFonts w:eastAsia="Arial"/>
        </w:rPr>
      </w:pPr>
      <w:r w:rsidRPr="001136EA">
        <w:rPr>
          <w:rFonts w:eastAsia="Arial"/>
        </w:rPr>
        <w:t>all Members entitled to vote at the meeting consent to the change beforehand; and</w:t>
      </w:r>
    </w:p>
    <w:p w14:paraId="6D1D88C5" w14:textId="77777777" w:rsidR="001136EA" w:rsidRPr="001136EA" w:rsidRDefault="001136EA" w:rsidP="001136EA">
      <w:pPr>
        <w:pStyle w:val="Heading3"/>
        <w:rPr>
          <w:rFonts w:eastAsia="Arial"/>
        </w:rPr>
      </w:pPr>
      <w:r w:rsidRPr="001136EA">
        <w:rPr>
          <w:rFonts w:eastAsia="Arial"/>
        </w:rPr>
        <w:t>the notice and the shorter notice period comply with the Corporations Act.</w:t>
      </w:r>
    </w:p>
    <w:p w14:paraId="2114E78D" w14:textId="77777777" w:rsidR="001136EA" w:rsidRPr="001136EA" w:rsidRDefault="001136EA" w:rsidP="001136EA">
      <w:pPr>
        <w:pStyle w:val="Heading2"/>
        <w:rPr>
          <w:rFonts w:eastAsia="Arial"/>
        </w:rPr>
      </w:pPr>
      <w:bookmarkStart w:id="71" w:name="_Toc465844519"/>
      <w:r w:rsidRPr="001136EA">
        <w:rPr>
          <w:rFonts w:eastAsia="Arial"/>
        </w:rPr>
        <w:t>Failure to receive Notice</w:t>
      </w:r>
      <w:bookmarkEnd w:id="71"/>
    </w:p>
    <w:p w14:paraId="3A03DAF9" w14:textId="77777777" w:rsidR="001136EA" w:rsidRPr="001136EA" w:rsidRDefault="001136EA" w:rsidP="0008502A">
      <w:pPr>
        <w:pStyle w:val="IndentedafterHeading1or2"/>
        <w:rPr>
          <w:rFonts w:eastAsia="Arial"/>
        </w:rPr>
      </w:pPr>
      <w:r w:rsidRPr="001136EA">
        <w:rPr>
          <w:rFonts w:eastAsia="Arial"/>
        </w:rPr>
        <w:t>A meeting and its proceedings and resolutions are valid even if any one or more of the following occurs:</w:t>
      </w:r>
    </w:p>
    <w:p w14:paraId="40F458A0" w14:textId="77777777" w:rsidR="001136EA" w:rsidRPr="001136EA" w:rsidRDefault="001136EA" w:rsidP="001136EA">
      <w:pPr>
        <w:pStyle w:val="Heading3"/>
        <w:rPr>
          <w:rFonts w:eastAsia="Arial"/>
        </w:rPr>
      </w:pPr>
      <w:r w:rsidRPr="001136EA">
        <w:rPr>
          <w:rFonts w:eastAsia="Arial"/>
        </w:rPr>
        <w:t>the Company accidentally omits to give notice of a meeting to any Member; or</w:t>
      </w:r>
    </w:p>
    <w:p w14:paraId="78F8C79D" w14:textId="77777777" w:rsidR="001136EA" w:rsidRPr="001136EA" w:rsidRDefault="001136EA" w:rsidP="001136EA">
      <w:pPr>
        <w:pStyle w:val="Heading3"/>
        <w:rPr>
          <w:rFonts w:eastAsia="Arial"/>
        </w:rPr>
      </w:pPr>
      <w:r w:rsidRPr="001136EA">
        <w:rPr>
          <w:rFonts w:eastAsia="Arial"/>
        </w:rPr>
        <w:t>any Member did not receive the relevant notice of the meeting.</w:t>
      </w:r>
    </w:p>
    <w:p w14:paraId="7B0EDBE6" w14:textId="77777777" w:rsidR="001136EA" w:rsidRPr="001136EA" w:rsidRDefault="001136EA" w:rsidP="001136EA">
      <w:pPr>
        <w:pStyle w:val="Heading1"/>
        <w:rPr>
          <w:rFonts w:eastAsia="Arial"/>
        </w:rPr>
      </w:pPr>
      <w:bookmarkStart w:id="72" w:name="_Toc465844520"/>
      <w:bookmarkStart w:id="73" w:name="_Toc503967036"/>
      <w:r w:rsidRPr="001136EA">
        <w:rPr>
          <w:rFonts w:eastAsia="Arial"/>
        </w:rPr>
        <w:t>General Meetings: proceedings</w:t>
      </w:r>
      <w:bookmarkEnd w:id="72"/>
      <w:bookmarkEnd w:id="73"/>
    </w:p>
    <w:p w14:paraId="04170F27" w14:textId="77777777" w:rsidR="001136EA" w:rsidRPr="001136EA" w:rsidRDefault="001136EA" w:rsidP="001136EA">
      <w:pPr>
        <w:pStyle w:val="Heading2"/>
        <w:rPr>
          <w:rFonts w:eastAsia="Arial"/>
        </w:rPr>
      </w:pPr>
      <w:bookmarkStart w:id="74" w:name="_Toc465844521"/>
      <w:r w:rsidRPr="001136EA">
        <w:rPr>
          <w:rFonts w:eastAsia="Arial"/>
        </w:rPr>
        <w:t>Use of conferencing technology</w:t>
      </w:r>
      <w:bookmarkEnd w:id="74"/>
      <w:r w:rsidRPr="001136EA">
        <w:rPr>
          <w:rFonts w:eastAsia="Arial"/>
        </w:rPr>
        <w:t xml:space="preserve"> </w:t>
      </w:r>
    </w:p>
    <w:p w14:paraId="03AD03BE" w14:textId="77777777" w:rsidR="001136EA" w:rsidRPr="001136EA" w:rsidRDefault="001136EA" w:rsidP="001136EA">
      <w:pPr>
        <w:pStyle w:val="Heading3"/>
        <w:rPr>
          <w:rFonts w:eastAsia="Arial"/>
        </w:rPr>
      </w:pPr>
      <w:r w:rsidRPr="001136EA">
        <w:rPr>
          <w:rFonts w:eastAsia="Arial"/>
        </w:rPr>
        <w:t>The Company may hold a General Meeting at two or more venues using any technology that gives the Members as a whole a reasonable opportunity to participate, including to hear and be heard.</w:t>
      </w:r>
    </w:p>
    <w:p w14:paraId="1F7548D2" w14:textId="77777777" w:rsidR="001136EA" w:rsidRPr="001136EA" w:rsidRDefault="001136EA" w:rsidP="001136EA">
      <w:pPr>
        <w:pStyle w:val="Heading3"/>
        <w:rPr>
          <w:rFonts w:eastAsia="Arial"/>
        </w:rPr>
      </w:pPr>
      <w:r w:rsidRPr="001136EA">
        <w:rPr>
          <w:rFonts w:eastAsia="Arial"/>
        </w:rPr>
        <w:lastRenderedPageBreak/>
        <w:t>Anyone using this technology is taken to be present in person at the meeting.</w:t>
      </w:r>
    </w:p>
    <w:p w14:paraId="71776DFD" w14:textId="77777777" w:rsidR="001136EA" w:rsidRPr="001136EA" w:rsidRDefault="001136EA" w:rsidP="001136EA">
      <w:pPr>
        <w:pStyle w:val="Heading2"/>
        <w:rPr>
          <w:rFonts w:eastAsia="Arial"/>
        </w:rPr>
      </w:pPr>
      <w:bookmarkStart w:id="75" w:name="_Toc465844522"/>
      <w:r w:rsidRPr="001136EA">
        <w:rPr>
          <w:rFonts w:eastAsia="Arial"/>
        </w:rPr>
        <w:t>Business at the meeting</w:t>
      </w:r>
      <w:bookmarkEnd w:id="75"/>
    </w:p>
    <w:p w14:paraId="0DC36A9D" w14:textId="77777777" w:rsidR="001136EA" w:rsidRPr="001136EA" w:rsidRDefault="001136EA" w:rsidP="001136EA">
      <w:pPr>
        <w:pStyle w:val="Heading3"/>
        <w:rPr>
          <w:rFonts w:eastAsia="Arial"/>
        </w:rPr>
      </w:pPr>
      <w:r w:rsidRPr="001136EA">
        <w:rPr>
          <w:rFonts w:eastAsia="Arial"/>
        </w:rPr>
        <w:t>The ordinary business of an Annual General Meeting may include:</w:t>
      </w:r>
    </w:p>
    <w:p w14:paraId="1CDDCB80" w14:textId="77777777" w:rsidR="001136EA" w:rsidRPr="001136EA" w:rsidRDefault="001136EA" w:rsidP="001136EA">
      <w:pPr>
        <w:pStyle w:val="Heading4"/>
        <w:rPr>
          <w:rFonts w:eastAsia="Arial"/>
        </w:rPr>
      </w:pPr>
      <w:r w:rsidRPr="001136EA">
        <w:rPr>
          <w:rFonts w:eastAsia="Arial"/>
        </w:rPr>
        <w:t>considering any annual financial report, Directors’ report and Auditor’s report;</w:t>
      </w:r>
    </w:p>
    <w:p w14:paraId="03D4A567" w14:textId="77777777" w:rsidR="001136EA" w:rsidRPr="001136EA" w:rsidRDefault="001136EA" w:rsidP="001136EA">
      <w:pPr>
        <w:pStyle w:val="Heading4"/>
        <w:rPr>
          <w:rFonts w:eastAsia="Arial"/>
        </w:rPr>
      </w:pPr>
      <w:r w:rsidRPr="001136EA">
        <w:rPr>
          <w:rFonts w:eastAsia="Arial"/>
        </w:rPr>
        <w:t>electing and appointing the Board or individual Directors; and</w:t>
      </w:r>
    </w:p>
    <w:p w14:paraId="0FDA00DD" w14:textId="77777777" w:rsidR="001136EA" w:rsidRPr="001136EA" w:rsidRDefault="001136EA" w:rsidP="001136EA">
      <w:pPr>
        <w:pStyle w:val="Heading4"/>
        <w:rPr>
          <w:rFonts w:eastAsia="Arial"/>
        </w:rPr>
      </w:pPr>
      <w:r w:rsidRPr="001136EA">
        <w:rPr>
          <w:rFonts w:eastAsia="Arial"/>
        </w:rPr>
        <w:t>if the Company is required to have an auditor, appointing such Auditors and fixing the Auditor’s remuneration.</w:t>
      </w:r>
    </w:p>
    <w:p w14:paraId="395FEAB6" w14:textId="77777777" w:rsidR="001136EA" w:rsidRPr="001136EA" w:rsidRDefault="001136EA" w:rsidP="001136EA">
      <w:pPr>
        <w:pStyle w:val="Heading3"/>
        <w:rPr>
          <w:rFonts w:eastAsia="Arial"/>
        </w:rPr>
      </w:pPr>
      <w:r w:rsidRPr="001136EA">
        <w:rPr>
          <w:rFonts w:eastAsia="Arial"/>
        </w:rPr>
        <w:t>All other business at an Annual General Meeting, and all business at an Extraordinary General Meeting, is regarded as special business.</w:t>
      </w:r>
    </w:p>
    <w:p w14:paraId="2FBC2C73" w14:textId="77777777" w:rsidR="001136EA" w:rsidRPr="001136EA" w:rsidRDefault="001136EA" w:rsidP="001136EA">
      <w:pPr>
        <w:pStyle w:val="Heading2"/>
        <w:rPr>
          <w:rFonts w:eastAsia="Arial"/>
        </w:rPr>
      </w:pPr>
      <w:bookmarkStart w:id="76" w:name="_Toc465844523"/>
      <w:r w:rsidRPr="001136EA">
        <w:rPr>
          <w:rFonts w:eastAsia="Arial"/>
        </w:rPr>
        <w:t>Quorum required</w:t>
      </w:r>
      <w:bookmarkEnd w:id="76"/>
    </w:p>
    <w:p w14:paraId="6101F392" w14:textId="77777777" w:rsidR="001136EA" w:rsidRPr="001136EA" w:rsidRDefault="001136EA" w:rsidP="001136EA">
      <w:pPr>
        <w:pStyle w:val="Heading3"/>
        <w:rPr>
          <w:rFonts w:eastAsia="Arial"/>
        </w:rPr>
      </w:pPr>
      <w:r w:rsidRPr="001136EA">
        <w:rPr>
          <w:rFonts w:eastAsia="Arial"/>
        </w:rPr>
        <w:t xml:space="preserve">For any business to be transacted at any General Meeting - except the adjournment of the meeting - a quorum must be present. </w:t>
      </w:r>
    </w:p>
    <w:p w14:paraId="22E9FFEF" w14:textId="77777777" w:rsidR="001136EA" w:rsidRPr="001136EA" w:rsidRDefault="001136EA" w:rsidP="001136EA">
      <w:pPr>
        <w:pStyle w:val="Heading3"/>
        <w:rPr>
          <w:rFonts w:eastAsia="Arial"/>
        </w:rPr>
      </w:pPr>
      <w:r w:rsidRPr="001136EA">
        <w:rPr>
          <w:rFonts w:eastAsia="Arial"/>
        </w:rPr>
        <w:t>The quorum for a General Meeting is 20% of the Membership, present in person or by Representative, proxy or attorney.</w:t>
      </w:r>
    </w:p>
    <w:p w14:paraId="060C29C7" w14:textId="77777777" w:rsidR="001136EA" w:rsidRPr="001136EA" w:rsidRDefault="001136EA" w:rsidP="001136EA">
      <w:pPr>
        <w:pStyle w:val="Heading2"/>
        <w:rPr>
          <w:rFonts w:eastAsia="Arial"/>
        </w:rPr>
      </w:pPr>
      <w:bookmarkStart w:id="77" w:name="_Toc465844524"/>
      <w:r w:rsidRPr="001136EA">
        <w:rPr>
          <w:rFonts w:eastAsia="Arial"/>
        </w:rPr>
        <w:t>If no Quorum present</w:t>
      </w:r>
      <w:bookmarkEnd w:id="77"/>
    </w:p>
    <w:p w14:paraId="1BAB6261" w14:textId="77777777" w:rsidR="001136EA" w:rsidRPr="001136EA" w:rsidRDefault="001136EA" w:rsidP="00634D9C">
      <w:pPr>
        <w:pStyle w:val="IndentedafterHeading1or2"/>
        <w:rPr>
          <w:rFonts w:eastAsia="Arial"/>
        </w:rPr>
      </w:pPr>
      <w:r w:rsidRPr="001136EA">
        <w:rPr>
          <w:rFonts w:eastAsia="Arial"/>
        </w:rPr>
        <w:t>If a quorum is not present within half an hour after the time appointed for a General Meeting then:</w:t>
      </w:r>
    </w:p>
    <w:p w14:paraId="18E9E7BA" w14:textId="77777777" w:rsidR="001136EA" w:rsidRPr="001136EA" w:rsidRDefault="001136EA" w:rsidP="001136EA">
      <w:pPr>
        <w:pStyle w:val="Heading3"/>
        <w:rPr>
          <w:rFonts w:eastAsia="Arial"/>
        </w:rPr>
      </w:pPr>
      <w:r w:rsidRPr="001136EA">
        <w:rPr>
          <w:rFonts w:eastAsia="Arial"/>
        </w:rPr>
        <w:t>if the meeting was convened on a Members’ requisition, then it will be dissolved; or</w:t>
      </w:r>
    </w:p>
    <w:p w14:paraId="606B7ECB" w14:textId="77777777" w:rsidR="001136EA" w:rsidRPr="001136EA" w:rsidRDefault="001136EA" w:rsidP="001136EA">
      <w:pPr>
        <w:pStyle w:val="Heading3"/>
        <w:rPr>
          <w:rFonts w:eastAsia="Arial"/>
        </w:rPr>
      </w:pPr>
      <w:r w:rsidRPr="001136EA">
        <w:rPr>
          <w:rFonts w:eastAsia="Arial"/>
        </w:rPr>
        <w:t>in any other case, the meeting will be adjourned to the same day in the next week at the same time and place (or at such other place as the Chair decides). If at that adjourned meeting a quorum is not present within fifteen minutes after the time appointed for holding the meeting, then the Members present will be a valid quorum.</w:t>
      </w:r>
    </w:p>
    <w:p w14:paraId="16EC22BE" w14:textId="77777777" w:rsidR="001136EA" w:rsidRPr="001136EA" w:rsidRDefault="001136EA" w:rsidP="001136EA">
      <w:pPr>
        <w:pStyle w:val="Heading2"/>
        <w:rPr>
          <w:rFonts w:eastAsia="Arial"/>
        </w:rPr>
      </w:pPr>
      <w:bookmarkStart w:id="78" w:name="_Toc465844525"/>
      <w:r w:rsidRPr="001136EA">
        <w:rPr>
          <w:rFonts w:eastAsia="Arial"/>
        </w:rPr>
        <w:t>Chair of the meeting</w:t>
      </w:r>
      <w:bookmarkEnd w:id="78"/>
    </w:p>
    <w:p w14:paraId="7BFD8333" w14:textId="77777777" w:rsidR="001136EA" w:rsidRPr="001136EA" w:rsidRDefault="001136EA" w:rsidP="001136EA">
      <w:pPr>
        <w:pStyle w:val="Heading3"/>
        <w:rPr>
          <w:rFonts w:eastAsia="Arial"/>
        </w:rPr>
      </w:pPr>
      <w:r w:rsidRPr="001136EA">
        <w:rPr>
          <w:rFonts w:eastAsia="Arial"/>
        </w:rPr>
        <w:t>The Chair or in the Chair’s absence, the Deputy Chair is to preside as chair at every General Meeting.</w:t>
      </w:r>
    </w:p>
    <w:p w14:paraId="479F33DD" w14:textId="77777777" w:rsidR="001136EA" w:rsidRPr="001136EA" w:rsidRDefault="001136EA" w:rsidP="001136EA">
      <w:pPr>
        <w:pStyle w:val="Heading3"/>
        <w:rPr>
          <w:rFonts w:eastAsia="Arial"/>
        </w:rPr>
      </w:pPr>
      <w:r w:rsidRPr="001136EA">
        <w:rPr>
          <w:rFonts w:eastAsia="Arial"/>
        </w:rPr>
        <w:t>If at any General Meeting neither the Chair nor the Deputy Chair is present within fifteen minutes after the time appointed for holding the meeting (or if neither is willing to preside), then the Members present are to choose a Director to preside. If no Director is present (or if all Directors present decline to preside), then those persons present will choose a Member who is present to preside as Chair.</w:t>
      </w:r>
    </w:p>
    <w:p w14:paraId="41957456" w14:textId="77777777" w:rsidR="001136EA" w:rsidRPr="001136EA" w:rsidRDefault="001136EA" w:rsidP="001136EA">
      <w:pPr>
        <w:pStyle w:val="Heading2"/>
        <w:rPr>
          <w:rFonts w:eastAsia="Arial"/>
        </w:rPr>
      </w:pPr>
      <w:bookmarkStart w:id="79" w:name="_Toc465844526"/>
      <w:r w:rsidRPr="001136EA">
        <w:rPr>
          <w:rFonts w:eastAsia="Arial"/>
        </w:rPr>
        <w:t>Adjourning (and resuming) a meeting</w:t>
      </w:r>
      <w:bookmarkEnd w:id="79"/>
    </w:p>
    <w:p w14:paraId="1D9CD2EC" w14:textId="77777777" w:rsidR="001136EA" w:rsidRPr="001136EA" w:rsidRDefault="001136EA" w:rsidP="001136EA">
      <w:pPr>
        <w:pStyle w:val="Heading3"/>
        <w:rPr>
          <w:rFonts w:eastAsia="Arial"/>
        </w:rPr>
      </w:pPr>
      <w:r w:rsidRPr="001136EA">
        <w:rPr>
          <w:rFonts w:eastAsia="Arial"/>
        </w:rPr>
        <w:t>The Chair of a General Meeting:</w:t>
      </w:r>
    </w:p>
    <w:p w14:paraId="24546CBF" w14:textId="77777777" w:rsidR="001136EA" w:rsidRPr="001136EA" w:rsidRDefault="001136EA" w:rsidP="001136EA">
      <w:pPr>
        <w:pStyle w:val="Heading4"/>
        <w:rPr>
          <w:rFonts w:eastAsia="Arial"/>
        </w:rPr>
      </w:pPr>
      <w:r w:rsidRPr="001136EA">
        <w:rPr>
          <w:rFonts w:eastAsia="Arial"/>
        </w:rPr>
        <w:t>may, with the consent of the Members present and entitled to vote at any meeting, and at which a quorum is present, adjourn a meeting; and</w:t>
      </w:r>
    </w:p>
    <w:p w14:paraId="55DC9A07" w14:textId="77777777" w:rsidR="001136EA" w:rsidRPr="001136EA" w:rsidRDefault="001136EA" w:rsidP="001136EA">
      <w:pPr>
        <w:pStyle w:val="Heading4"/>
        <w:rPr>
          <w:rFonts w:eastAsia="Arial"/>
        </w:rPr>
      </w:pPr>
      <w:r w:rsidRPr="001136EA">
        <w:rPr>
          <w:rFonts w:eastAsia="Arial"/>
        </w:rPr>
        <w:lastRenderedPageBreak/>
        <w:t>must adjourn a meeting if the meeting directs them to do so.</w:t>
      </w:r>
    </w:p>
    <w:p w14:paraId="0B0DD2B1" w14:textId="77777777" w:rsidR="001136EA" w:rsidRPr="001136EA" w:rsidRDefault="001136EA" w:rsidP="001136EA">
      <w:pPr>
        <w:pStyle w:val="Heading3"/>
        <w:rPr>
          <w:rFonts w:eastAsia="Arial"/>
        </w:rPr>
      </w:pPr>
      <w:r w:rsidRPr="001136EA">
        <w:rPr>
          <w:rFonts w:eastAsia="Arial"/>
        </w:rPr>
        <w:t>If the Chair adjourns a General Meeting, then they may do so to another time or place (or both).</w:t>
      </w:r>
    </w:p>
    <w:p w14:paraId="2C58831B" w14:textId="77777777" w:rsidR="001136EA" w:rsidRPr="001136EA" w:rsidRDefault="001136EA" w:rsidP="001136EA">
      <w:pPr>
        <w:pStyle w:val="Heading3"/>
        <w:rPr>
          <w:rFonts w:eastAsia="Arial"/>
        </w:rPr>
      </w:pPr>
      <w:r w:rsidRPr="001136EA">
        <w:rPr>
          <w:rFonts w:eastAsia="Arial"/>
        </w:rPr>
        <w:t>If a General Meeting is adjourned for one month or more, then the Company must arrange for a new notice of the adjourned meeting to be given.</w:t>
      </w:r>
    </w:p>
    <w:p w14:paraId="5AAA5C21" w14:textId="77777777" w:rsidR="001136EA" w:rsidRPr="001136EA" w:rsidRDefault="001136EA" w:rsidP="001136EA">
      <w:pPr>
        <w:pStyle w:val="Heading3"/>
        <w:rPr>
          <w:rFonts w:eastAsia="Arial"/>
        </w:rPr>
      </w:pPr>
      <w:r w:rsidRPr="001136EA">
        <w:rPr>
          <w:rFonts w:eastAsia="Arial"/>
        </w:rPr>
        <w:t>After an adjourned meeting is resumed, the only business that may be transacted at the resumed meeting is business that was unfinished before the adjournment.</w:t>
      </w:r>
    </w:p>
    <w:p w14:paraId="549D361A" w14:textId="77777777" w:rsidR="001136EA" w:rsidRPr="001136EA" w:rsidRDefault="001136EA" w:rsidP="001136EA">
      <w:pPr>
        <w:pStyle w:val="Heading2"/>
        <w:rPr>
          <w:rFonts w:eastAsia="Arial"/>
        </w:rPr>
      </w:pPr>
      <w:bookmarkStart w:id="80" w:name="_Toc465844527"/>
      <w:r w:rsidRPr="001136EA">
        <w:rPr>
          <w:rFonts w:eastAsia="Arial"/>
        </w:rPr>
        <w:t>Auditor attending etc. meeting</w:t>
      </w:r>
      <w:bookmarkEnd w:id="80"/>
    </w:p>
    <w:p w14:paraId="2E3174AA" w14:textId="77777777" w:rsidR="001136EA" w:rsidRPr="001136EA" w:rsidRDefault="001136EA" w:rsidP="00634D9C">
      <w:pPr>
        <w:pStyle w:val="IndentedafterHeading1or2"/>
        <w:rPr>
          <w:rFonts w:eastAsia="Arial"/>
        </w:rPr>
      </w:pPr>
      <w:r w:rsidRPr="001136EA">
        <w:rPr>
          <w:rFonts w:eastAsia="Arial"/>
        </w:rPr>
        <w:t>The Auditor is entitled:</w:t>
      </w:r>
    </w:p>
    <w:p w14:paraId="3A5562D8" w14:textId="77777777" w:rsidR="001136EA" w:rsidRPr="001136EA" w:rsidRDefault="001136EA" w:rsidP="001136EA">
      <w:pPr>
        <w:pStyle w:val="Heading3"/>
        <w:rPr>
          <w:rFonts w:eastAsia="Arial"/>
        </w:rPr>
      </w:pPr>
      <w:r w:rsidRPr="001136EA">
        <w:rPr>
          <w:rFonts w:eastAsia="Arial"/>
        </w:rPr>
        <w:t>to attend any General Meeting;</w:t>
      </w:r>
    </w:p>
    <w:p w14:paraId="78BDBE13" w14:textId="77777777" w:rsidR="001136EA" w:rsidRPr="001136EA" w:rsidRDefault="001136EA" w:rsidP="001136EA">
      <w:pPr>
        <w:pStyle w:val="Heading3"/>
        <w:rPr>
          <w:rFonts w:eastAsia="Arial"/>
        </w:rPr>
      </w:pPr>
      <w:r w:rsidRPr="001136EA">
        <w:rPr>
          <w:rFonts w:eastAsia="Arial"/>
        </w:rPr>
        <w:t>to receive the same notices of, and other communications relating to, any General Meeting that a Member is entitled to receive; and</w:t>
      </w:r>
    </w:p>
    <w:p w14:paraId="2231D54B" w14:textId="77777777" w:rsidR="001136EA" w:rsidRPr="001136EA" w:rsidRDefault="001136EA" w:rsidP="001136EA">
      <w:pPr>
        <w:pStyle w:val="Heading3"/>
        <w:rPr>
          <w:rFonts w:eastAsia="Arial"/>
        </w:rPr>
      </w:pPr>
      <w:r w:rsidRPr="001136EA">
        <w:rPr>
          <w:rFonts w:eastAsia="Arial"/>
        </w:rPr>
        <w:t>to be heard at any General Meeting which the Auditor attends on any part of the business of the meeting which concerns the Auditor in that capacity. The Auditor’s right to be heard exists even if the Auditor retires at that meeting or if a resolution to remove the Auditor from office is passed at that meeting.</w:t>
      </w:r>
    </w:p>
    <w:p w14:paraId="6CD0516B" w14:textId="77777777" w:rsidR="001136EA" w:rsidRPr="001136EA" w:rsidRDefault="001136EA" w:rsidP="001136EA">
      <w:pPr>
        <w:pStyle w:val="Heading1"/>
        <w:rPr>
          <w:rFonts w:eastAsia="Arial"/>
        </w:rPr>
      </w:pPr>
      <w:bookmarkStart w:id="81" w:name="_Toc465844528"/>
      <w:bookmarkStart w:id="82" w:name="_Toc503967037"/>
      <w:r w:rsidRPr="001136EA">
        <w:rPr>
          <w:rFonts w:eastAsia="Arial"/>
        </w:rPr>
        <w:t>General Meetings: voting</w:t>
      </w:r>
      <w:bookmarkEnd w:id="81"/>
      <w:bookmarkEnd w:id="82"/>
    </w:p>
    <w:p w14:paraId="0ED07866" w14:textId="77777777" w:rsidR="001136EA" w:rsidRPr="001136EA" w:rsidRDefault="001136EA" w:rsidP="001136EA">
      <w:pPr>
        <w:pStyle w:val="Heading2"/>
        <w:rPr>
          <w:rFonts w:eastAsia="Arial"/>
        </w:rPr>
      </w:pPr>
      <w:bookmarkStart w:id="83" w:name="_Toc465844529"/>
      <w:r w:rsidRPr="001136EA">
        <w:rPr>
          <w:rFonts w:eastAsia="Arial"/>
        </w:rPr>
        <w:t>Show of hands vote</w:t>
      </w:r>
      <w:bookmarkEnd w:id="83"/>
    </w:p>
    <w:p w14:paraId="6EA7A4B6" w14:textId="77777777" w:rsidR="001136EA" w:rsidRPr="001136EA" w:rsidRDefault="001136EA" w:rsidP="00634D9C">
      <w:pPr>
        <w:pStyle w:val="IndentedafterHeading1or2"/>
        <w:rPr>
          <w:rFonts w:eastAsia="Arial"/>
        </w:rPr>
      </w:pPr>
      <w:r w:rsidRPr="001136EA">
        <w:rPr>
          <w:rFonts w:eastAsia="Arial"/>
        </w:rPr>
        <w:t>Every item of business submitted to a General Meeting is to be decided in the first instance by a show of hands of the Members, or their Representatives, who are present and entitled to vote. The Chair will not have a casting vote.</w:t>
      </w:r>
    </w:p>
    <w:p w14:paraId="3066DB25" w14:textId="77777777" w:rsidR="001136EA" w:rsidRPr="001136EA" w:rsidRDefault="001136EA" w:rsidP="001136EA">
      <w:pPr>
        <w:pStyle w:val="Heading2"/>
        <w:rPr>
          <w:rFonts w:eastAsia="Arial"/>
        </w:rPr>
      </w:pPr>
      <w:bookmarkStart w:id="84" w:name="_Toc465844530"/>
      <w:r w:rsidRPr="001136EA">
        <w:rPr>
          <w:rFonts w:eastAsia="Arial"/>
        </w:rPr>
        <w:t>Evidence of resolution</w:t>
      </w:r>
      <w:bookmarkEnd w:id="84"/>
    </w:p>
    <w:p w14:paraId="74F1EC2F" w14:textId="77777777" w:rsidR="001136EA" w:rsidRPr="001136EA" w:rsidRDefault="001136EA" w:rsidP="00634D9C">
      <w:pPr>
        <w:pStyle w:val="IndentedafterHeading1or2"/>
        <w:rPr>
          <w:rFonts w:eastAsia="Arial"/>
        </w:rPr>
      </w:pPr>
      <w:r w:rsidRPr="001136EA">
        <w:rPr>
          <w:rFonts w:eastAsia="Arial"/>
        </w:rPr>
        <w:t>It is conclusive evidence that a resolution has been passed (regardless of whether there is any proof of the number or proportion of the votes recorded in favour of or against the resolution) if:</w:t>
      </w:r>
    </w:p>
    <w:p w14:paraId="7FFECDCB" w14:textId="77777777" w:rsidR="001136EA" w:rsidRPr="001136EA" w:rsidRDefault="001136EA" w:rsidP="001136EA">
      <w:pPr>
        <w:pStyle w:val="Heading3"/>
        <w:rPr>
          <w:rFonts w:eastAsia="Arial"/>
        </w:rPr>
      </w:pPr>
      <w:r w:rsidRPr="001136EA">
        <w:rPr>
          <w:rFonts w:eastAsia="Arial"/>
        </w:rPr>
        <w:t>the Chair declares that a resolution has been passed or lost (having regard to the majority required); and</w:t>
      </w:r>
    </w:p>
    <w:p w14:paraId="6D29D55C" w14:textId="77777777" w:rsidR="001136EA" w:rsidRPr="001136EA" w:rsidRDefault="001136EA" w:rsidP="001136EA">
      <w:pPr>
        <w:pStyle w:val="Heading3"/>
        <w:rPr>
          <w:rFonts w:eastAsia="Arial"/>
        </w:rPr>
      </w:pPr>
      <w:r w:rsidRPr="001136EA">
        <w:rPr>
          <w:rFonts w:eastAsia="Arial"/>
        </w:rPr>
        <w:t>an entry to that effect has been made in the Company's books and signed by the Chair of that, or the next meeting.</w:t>
      </w:r>
    </w:p>
    <w:p w14:paraId="78EB2AEC" w14:textId="77777777" w:rsidR="001136EA" w:rsidRPr="001136EA" w:rsidRDefault="001136EA" w:rsidP="001136EA">
      <w:pPr>
        <w:pStyle w:val="Heading2"/>
        <w:rPr>
          <w:rFonts w:eastAsia="Arial"/>
        </w:rPr>
      </w:pPr>
      <w:bookmarkStart w:id="85" w:name="_Toc465844531"/>
      <w:r w:rsidRPr="001136EA">
        <w:rPr>
          <w:rFonts w:eastAsia="Arial"/>
        </w:rPr>
        <w:t>Poll vote</w:t>
      </w:r>
      <w:bookmarkEnd w:id="85"/>
    </w:p>
    <w:p w14:paraId="70DA8D5A" w14:textId="77777777" w:rsidR="001136EA" w:rsidRPr="001136EA" w:rsidRDefault="001136EA" w:rsidP="001136EA">
      <w:pPr>
        <w:pStyle w:val="Heading3"/>
        <w:rPr>
          <w:rFonts w:eastAsia="Arial"/>
        </w:rPr>
      </w:pPr>
      <w:r w:rsidRPr="001136EA">
        <w:rPr>
          <w:rFonts w:eastAsia="Arial"/>
        </w:rPr>
        <w:t>The Chair or any Member present (personally or by Representative, proxy or attorney) may demand a poll before, or on the declaration of the result of, a show of hands. Any person who has demanded a poll may withdraw their demand.</w:t>
      </w:r>
    </w:p>
    <w:p w14:paraId="0B6DAC03" w14:textId="77777777" w:rsidR="001136EA" w:rsidRPr="001136EA" w:rsidRDefault="001136EA" w:rsidP="001136EA">
      <w:pPr>
        <w:pStyle w:val="Heading3"/>
        <w:rPr>
          <w:rFonts w:eastAsia="Arial"/>
        </w:rPr>
      </w:pPr>
      <w:r w:rsidRPr="001136EA">
        <w:rPr>
          <w:rFonts w:eastAsia="Arial"/>
        </w:rPr>
        <w:lastRenderedPageBreak/>
        <w:t>A poll demanded on any question of adjournment must be taken before any adjournment.</w:t>
      </w:r>
    </w:p>
    <w:p w14:paraId="096C9B60" w14:textId="77777777" w:rsidR="001136EA" w:rsidRPr="001136EA" w:rsidRDefault="001136EA" w:rsidP="001136EA">
      <w:pPr>
        <w:pStyle w:val="Heading3"/>
        <w:rPr>
          <w:rFonts w:eastAsia="Arial"/>
        </w:rPr>
      </w:pPr>
      <w:r w:rsidRPr="001136EA">
        <w:rPr>
          <w:rFonts w:eastAsia="Arial"/>
        </w:rPr>
        <w:t>The poll is to be taken:</w:t>
      </w:r>
    </w:p>
    <w:p w14:paraId="269172C4" w14:textId="77777777" w:rsidR="001136EA" w:rsidRPr="001136EA" w:rsidRDefault="001136EA" w:rsidP="001136EA">
      <w:pPr>
        <w:pStyle w:val="Heading4"/>
        <w:rPr>
          <w:rFonts w:eastAsia="Arial"/>
        </w:rPr>
      </w:pPr>
      <w:r w:rsidRPr="001136EA">
        <w:rPr>
          <w:rFonts w:eastAsia="Arial"/>
        </w:rPr>
        <w:t>in the manner and at the time and place as the Chair of the meeting directs; and</w:t>
      </w:r>
    </w:p>
    <w:p w14:paraId="34EC8838" w14:textId="77777777" w:rsidR="001136EA" w:rsidRPr="001136EA" w:rsidRDefault="001136EA" w:rsidP="001136EA">
      <w:pPr>
        <w:pStyle w:val="Heading4"/>
        <w:rPr>
          <w:rFonts w:eastAsia="Arial"/>
        </w:rPr>
      </w:pPr>
      <w:r w:rsidRPr="001136EA">
        <w:rPr>
          <w:rFonts w:eastAsia="Arial"/>
        </w:rPr>
        <w:t>either at once or after an interval or adjournment or otherwise.</w:t>
      </w:r>
    </w:p>
    <w:p w14:paraId="71329CF7" w14:textId="77777777" w:rsidR="001136EA" w:rsidRPr="001136EA" w:rsidRDefault="001136EA" w:rsidP="001136EA">
      <w:pPr>
        <w:pStyle w:val="Heading3"/>
        <w:rPr>
          <w:rFonts w:eastAsia="Arial"/>
        </w:rPr>
      </w:pPr>
      <w:r w:rsidRPr="001136EA">
        <w:rPr>
          <w:rFonts w:eastAsia="Arial"/>
        </w:rPr>
        <w:t>The result of the poll is to be the resolution of the meeting at which the poll was demanded.</w:t>
      </w:r>
    </w:p>
    <w:p w14:paraId="3DBC9AA7" w14:textId="77777777" w:rsidR="001136EA" w:rsidRPr="001136EA" w:rsidRDefault="001136EA" w:rsidP="001136EA">
      <w:pPr>
        <w:pStyle w:val="Heading3"/>
        <w:rPr>
          <w:rFonts w:eastAsia="Arial"/>
        </w:rPr>
      </w:pPr>
      <w:r w:rsidRPr="001136EA">
        <w:rPr>
          <w:rFonts w:eastAsia="Arial"/>
        </w:rPr>
        <w:t>If there is a dispute as to the admission or rejection of a vote, then the Chair will finally determine that dispute.</w:t>
      </w:r>
    </w:p>
    <w:p w14:paraId="0785DA4E" w14:textId="77777777" w:rsidR="001136EA" w:rsidRPr="001136EA" w:rsidRDefault="001136EA" w:rsidP="001136EA">
      <w:pPr>
        <w:pStyle w:val="Heading3"/>
        <w:rPr>
          <w:rFonts w:eastAsia="Arial"/>
        </w:rPr>
      </w:pPr>
      <w:r w:rsidRPr="001136EA">
        <w:rPr>
          <w:rFonts w:eastAsia="Arial"/>
        </w:rPr>
        <w:t>At a poll, the Chair will not have a casting vote.</w:t>
      </w:r>
    </w:p>
    <w:p w14:paraId="35148973" w14:textId="77777777" w:rsidR="001136EA" w:rsidRPr="001136EA" w:rsidRDefault="001136EA" w:rsidP="001136EA">
      <w:pPr>
        <w:pStyle w:val="Heading2"/>
        <w:rPr>
          <w:rFonts w:eastAsia="Arial"/>
        </w:rPr>
      </w:pPr>
      <w:bookmarkStart w:id="86" w:name="_Toc465844532"/>
      <w:r w:rsidRPr="001136EA">
        <w:rPr>
          <w:rFonts w:eastAsia="Arial"/>
        </w:rPr>
        <w:t>Continuing with other business before a Poll</w:t>
      </w:r>
      <w:bookmarkEnd w:id="86"/>
    </w:p>
    <w:p w14:paraId="6FE9D392" w14:textId="77777777" w:rsidR="001136EA" w:rsidRPr="001136EA" w:rsidRDefault="001136EA" w:rsidP="00634D9C">
      <w:pPr>
        <w:pStyle w:val="IndentedafterHeading1or2"/>
        <w:rPr>
          <w:rFonts w:eastAsia="Arial"/>
        </w:rPr>
      </w:pPr>
      <w:r w:rsidRPr="001136EA">
        <w:rPr>
          <w:rFonts w:eastAsia="Arial"/>
        </w:rPr>
        <w:t>After a poll has been demanded, the meeting may continue with any business other than the issue on which poll has been demanded.</w:t>
      </w:r>
    </w:p>
    <w:p w14:paraId="78667D39" w14:textId="77777777" w:rsidR="001136EA" w:rsidRPr="001136EA" w:rsidRDefault="001136EA" w:rsidP="001136EA">
      <w:pPr>
        <w:pStyle w:val="Heading1"/>
        <w:rPr>
          <w:rFonts w:eastAsia="Arial"/>
        </w:rPr>
      </w:pPr>
      <w:bookmarkStart w:id="87" w:name="_Toc465844533"/>
      <w:bookmarkStart w:id="88" w:name="_Toc503967038"/>
      <w:r w:rsidRPr="001136EA">
        <w:rPr>
          <w:rFonts w:eastAsia="Arial"/>
        </w:rPr>
        <w:t>General Meetings: appointing a proxy</w:t>
      </w:r>
      <w:bookmarkEnd w:id="87"/>
      <w:bookmarkEnd w:id="88"/>
    </w:p>
    <w:p w14:paraId="0EDEF736" w14:textId="77777777" w:rsidR="001136EA" w:rsidRPr="001136EA" w:rsidRDefault="001136EA" w:rsidP="001136EA">
      <w:pPr>
        <w:pStyle w:val="Heading2"/>
        <w:rPr>
          <w:rFonts w:eastAsia="Arial"/>
        </w:rPr>
      </w:pPr>
      <w:bookmarkStart w:id="89" w:name="_Toc465844534"/>
      <w:r w:rsidRPr="001136EA">
        <w:rPr>
          <w:rFonts w:eastAsia="Arial"/>
        </w:rPr>
        <w:t>Eligibility to be proxy</w:t>
      </w:r>
      <w:bookmarkEnd w:id="89"/>
    </w:p>
    <w:p w14:paraId="1ABE7DB4" w14:textId="77777777" w:rsidR="001136EA" w:rsidRPr="001136EA" w:rsidRDefault="001136EA" w:rsidP="00634D9C">
      <w:pPr>
        <w:pStyle w:val="IndentedafterHeading1or2"/>
        <w:rPr>
          <w:rFonts w:eastAsia="Arial"/>
        </w:rPr>
      </w:pPr>
      <w:r w:rsidRPr="001136EA">
        <w:rPr>
          <w:rFonts w:eastAsia="Arial"/>
        </w:rPr>
        <w:t>Any Member may:</w:t>
      </w:r>
    </w:p>
    <w:p w14:paraId="18E926E1" w14:textId="77777777" w:rsidR="001136EA" w:rsidRPr="001136EA" w:rsidRDefault="001136EA" w:rsidP="001136EA">
      <w:pPr>
        <w:pStyle w:val="Heading3"/>
        <w:rPr>
          <w:rFonts w:eastAsia="Arial"/>
        </w:rPr>
      </w:pPr>
      <w:r w:rsidRPr="001136EA">
        <w:rPr>
          <w:rFonts w:eastAsia="Arial"/>
        </w:rPr>
        <w:t>appoint a natural person who is a Member, or a Representative, as a proxy to vote on the Member's behalf at a General Meeting; and</w:t>
      </w:r>
    </w:p>
    <w:p w14:paraId="438539F7" w14:textId="77777777" w:rsidR="001136EA" w:rsidRPr="001136EA" w:rsidRDefault="001136EA" w:rsidP="001136EA">
      <w:pPr>
        <w:pStyle w:val="Heading3"/>
        <w:rPr>
          <w:rFonts w:eastAsia="Arial"/>
        </w:rPr>
      </w:pPr>
      <w:r w:rsidRPr="001136EA">
        <w:rPr>
          <w:rFonts w:eastAsia="Arial"/>
        </w:rPr>
        <w:t>may direct the proxy to vote either for or against each or any resolution.</w:t>
      </w:r>
    </w:p>
    <w:p w14:paraId="690D835B" w14:textId="77777777" w:rsidR="001136EA" w:rsidRPr="001136EA" w:rsidRDefault="001136EA" w:rsidP="001136EA">
      <w:pPr>
        <w:pStyle w:val="Heading2"/>
        <w:rPr>
          <w:rFonts w:eastAsia="Arial"/>
        </w:rPr>
      </w:pPr>
      <w:bookmarkStart w:id="90" w:name="_Toc465844535"/>
      <w:r w:rsidRPr="001136EA">
        <w:rPr>
          <w:rFonts w:eastAsia="Arial"/>
        </w:rPr>
        <w:t>Company receiving notice of proxy</w:t>
      </w:r>
      <w:bookmarkEnd w:id="90"/>
    </w:p>
    <w:p w14:paraId="467536F7" w14:textId="77777777" w:rsidR="001136EA" w:rsidRPr="001136EA" w:rsidRDefault="001136EA" w:rsidP="001136EA">
      <w:pPr>
        <w:pStyle w:val="Heading3"/>
        <w:rPr>
          <w:rFonts w:eastAsia="Arial"/>
        </w:rPr>
      </w:pPr>
      <w:r w:rsidRPr="001136EA">
        <w:rPr>
          <w:rFonts w:eastAsia="Arial"/>
        </w:rPr>
        <w:t>For an appointment of a proxy to be valid, the Company must receive the document appointing the proxy (and an original, or certified copy, of the power of attorney, if any, under which it is signed):</w:t>
      </w:r>
    </w:p>
    <w:p w14:paraId="19CA73B4" w14:textId="77777777" w:rsidR="001136EA" w:rsidRPr="001136EA" w:rsidRDefault="001136EA" w:rsidP="001136EA">
      <w:pPr>
        <w:pStyle w:val="Heading4"/>
        <w:rPr>
          <w:rFonts w:eastAsia="Arial"/>
        </w:rPr>
      </w:pPr>
      <w:r w:rsidRPr="001136EA">
        <w:rPr>
          <w:rFonts w:eastAsia="Arial"/>
        </w:rPr>
        <w:t>at least 48 hours before the time for holding the relevant meeting or adjourned meeting or poll; and</w:t>
      </w:r>
    </w:p>
    <w:p w14:paraId="06C58F4B" w14:textId="77777777" w:rsidR="001136EA" w:rsidRPr="001136EA" w:rsidRDefault="001136EA" w:rsidP="001136EA">
      <w:pPr>
        <w:pStyle w:val="Heading4"/>
        <w:rPr>
          <w:rFonts w:eastAsia="Arial"/>
        </w:rPr>
      </w:pPr>
      <w:r w:rsidRPr="001136EA">
        <w:rPr>
          <w:rFonts w:eastAsia="Arial"/>
        </w:rPr>
        <w:t>at one of:</w:t>
      </w:r>
    </w:p>
    <w:p w14:paraId="6416EDFC" w14:textId="77777777" w:rsidR="001136EA" w:rsidRPr="001136EA" w:rsidRDefault="001136EA" w:rsidP="001136EA">
      <w:pPr>
        <w:pStyle w:val="Heading5"/>
        <w:rPr>
          <w:rFonts w:eastAsia="Arial"/>
        </w:rPr>
      </w:pPr>
      <w:r w:rsidRPr="001136EA">
        <w:rPr>
          <w:rFonts w:eastAsia="Arial"/>
        </w:rPr>
        <w:t>the Registered Office;</w:t>
      </w:r>
    </w:p>
    <w:p w14:paraId="5EB4D029" w14:textId="77777777" w:rsidR="001136EA" w:rsidRPr="001136EA" w:rsidRDefault="001136EA" w:rsidP="001136EA">
      <w:pPr>
        <w:pStyle w:val="Heading5"/>
        <w:rPr>
          <w:rFonts w:eastAsia="Arial"/>
        </w:rPr>
      </w:pPr>
      <w:r w:rsidRPr="001136EA">
        <w:rPr>
          <w:rFonts w:eastAsia="Arial"/>
        </w:rPr>
        <w:t>a fax number at the Registered Office; or</w:t>
      </w:r>
    </w:p>
    <w:p w14:paraId="59A29926" w14:textId="77777777" w:rsidR="001136EA" w:rsidRPr="001136EA" w:rsidRDefault="001136EA" w:rsidP="001136EA">
      <w:pPr>
        <w:pStyle w:val="Heading5"/>
        <w:rPr>
          <w:rFonts w:eastAsia="Arial"/>
        </w:rPr>
      </w:pPr>
      <w:r w:rsidRPr="001136EA">
        <w:rPr>
          <w:rFonts w:eastAsia="Arial"/>
        </w:rPr>
        <w:t>a place, fax number or email address specified for such purpose in the notice of meeting.</w:t>
      </w:r>
    </w:p>
    <w:p w14:paraId="4DDA21FE" w14:textId="77777777" w:rsidR="001136EA" w:rsidRPr="001136EA" w:rsidRDefault="001136EA" w:rsidP="001136EA">
      <w:pPr>
        <w:pStyle w:val="Heading3"/>
        <w:rPr>
          <w:rFonts w:eastAsia="Arial"/>
        </w:rPr>
      </w:pPr>
      <w:r w:rsidRPr="001136EA">
        <w:rPr>
          <w:rFonts w:eastAsia="Arial"/>
        </w:rPr>
        <w:t>An instrument appointing a proxy is valid for any adjournment of the meeting to which it relates — unless it states something to the contrary.</w:t>
      </w:r>
    </w:p>
    <w:p w14:paraId="4456E949" w14:textId="77777777" w:rsidR="001136EA" w:rsidRPr="001136EA" w:rsidRDefault="001136EA" w:rsidP="001136EA">
      <w:pPr>
        <w:pStyle w:val="Heading2"/>
        <w:rPr>
          <w:rFonts w:eastAsia="Arial"/>
        </w:rPr>
      </w:pPr>
      <w:bookmarkStart w:id="91" w:name="_Toc465844536"/>
      <w:r w:rsidRPr="001136EA">
        <w:rPr>
          <w:rFonts w:eastAsia="Arial"/>
        </w:rPr>
        <w:t>Form of proxy</w:t>
      </w:r>
      <w:bookmarkEnd w:id="91"/>
    </w:p>
    <w:p w14:paraId="55407175" w14:textId="77777777" w:rsidR="001136EA" w:rsidRPr="001136EA" w:rsidRDefault="001136EA" w:rsidP="00634D9C">
      <w:pPr>
        <w:pStyle w:val="IndentedafterHeading1or2"/>
        <w:rPr>
          <w:rFonts w:eastAsia="Arial"/>
        </w:rPr>
      </w:pPr>
      <w:r w:rsidRPr="001136EA">
        <w:rPr>
          <w:rFonts w:eastAsia="Arial"/>
        </w:rPr>
        <w:lastRenderedPageBreak/>
        <w:t>An instrument appointing a proxy must be signed by the appointor, or his or her attorney, and must contain the following information:</w:t>
      </w:r>
    </w:p>
    <w:p w14:paraId="244D6A79" w14:textId="77777777" w:rsidR="001136EA" w:rsidRPr="001136EA" w:rsidRDefault="001136EA" w:rsidP="001136EA">
      <w:pPr>
        <w:pStyle w:val="Heading3"/>
        <w:rPr>
          <w:rFonts w:eastAsia="Arial"/>
        </w:rPr>
      </w:pPr>
      <w:r w:rsidRPr="001136EA">
        <w:rPr>
          <w:rFonts w:eastAsia="Arial"/>
        </w:rPr>
        <w:t>the Company name;</w:t>
      </w:r>
    </w:p>
    <w:p w14:paraId="48FA7D0C" w14:textId="77777777" w:rsidR="001136EA" w:rsidRPr="001136EA" w:rsidRDefault="001136EA" w:rsidP="001136EA">
      <w:pPr>
        <w:pStyle w:val="Heading3"/>
        <w:rPr>
          <w:rFonts w:eastAsia="Arial"/>
        </w:rPr>
      </w:pPr>
      <w:r w:rsidRPr="001136EA">
        <w:rPr>
          <w:rFonts w:eastAsia="Arial"/>
        </w:rPr>
        <w:t>the Member's name and address;</w:t>
      </w:r>
    </w:p>
    <w:p w14:paraId="4C9C0E13" w14:textId="77777777" w:rsidR="001136EA" w:rsidRPr="001136EA" w:rsidRDefault="001136EA" w:rsidP="001136EA">
      <w:pPr>
        <w:pStyle w:val="Heading3"/>
        <w:rPr>
          <w:rFonts w:eastAsia="Arial"/>
        </w:rPr>
      </w:pPr>
      <w:r w:rsidRPr="001136EA">
        <w:rPr>
          <w:rFonts w:eastAsia="Arial"/>
        </w:rPr>
        <w:t>the Member’s type of Membership;</w:t>
      </w:r>
    </w:p>
    <w:p w14:paraId="19D4CB24" w14:textId="77777777" w:rsidR="001136EA" w:rsidRPr="001136EA" w:rsidRDefault="001136EA" w:rsidP="001136EA">
      <w:pPr>
        <w:pStyle w:val="Heading3"/>
        <w:rPr>
          <w:rFonts w:eastAsia="Arial"/>
        </w:rPr>
      </w:pPr>
      <w:r w:rsidRPr="001136EA">
        <w:rPr>
          <w:rFonts w:eastAsia="Arial"/>
        </w:rPr>
        <w:t>the proxy's name or the name of the office held by the proxy; and</w:t>
      </w:r>
    </w:p>
    <w:p w14:paraId="1381EE8F" w14:textId="77777777" w:rsidR="001136EA" w:rsidRPr="001136EA" w:rsidRDefault="001136EA" w:rsidP="001136EA">
      <w:pPr>
        <w:pStyle w:val="Heading3"/>
        <w:rPr>
          <w:rFonts w:eastAsia="Arial"/>
        </w:rPr>
      </w:pPr>
      <w:r w:rsidRPr="001136EA">
        <w:rPr>
          <w:rFonts w:eastAsia="Arial"/>
        </w:rPr>
        <w:t>the meetings at which the appointment may be used.</w:t>
      </w:r>
    </w:p>
    <w:p w14:paraId="7AA9AC8D" w14:textId="77777777" w:rsidR="001136EA" w:rsidRPr="001136EA" w:rsidRDefault="001136EA" w:rsidP="001136EA">
      <w:pPr>
        <w:pStyle w:val="Heading2"/>
        <w:rPr>
          <w:rFonts w:eastAsia="Arial"/>
        </w:rPr>
      </w:pPr>
      <w:bookmarkStart w:id="92" w:name="_Toc465844537"/>
      <w:r w:rsidRPr="001136EA">
        <w:rPr>
          <w:rFonts w:eastAsia="Arial"/>
        </w:rPr>
        <w:t>Proxy’s voting instructions</w:t>
      </w:r>
      <w:bookmarkEnd w:id="92"/>
    </w:p>
    <w:p w14:paraId="5A4D9DCC" w14:textId="77777777" w:rsidR="001136EA" w:rsidRPr="001136EA" w:rsidRDefault="001136EA" w:rsidP="00634D9C">
      <w:pPr>
        <w:pStyle w:val="IndentedafterHeading1or2"/>
        <w:rPr>
          <w:rFonts w:eastAsia="Arial"/>
        </w:rPr>
      </w:pPr>
      <w:r w:rsidRPr="001136EA">
        <w:rPr>
          <w:rFonts w:eastAsia="Arial"/>
        </w:rPr>
        <w:t>A document appointing a proxy may specify the way in which the proxy is to vote for a particular resolution. If it does so, then the proxy must vote on the resolution as specified.</w:t>
      </w:r>
    </w:p>
    <w:p w14:paraId="6EAB8F9F" w14:textId="77777777" w:rsidR="001136EA" w:rsidRPr="001136EA" w:rsidRDefault="001136EA" w:rsidP="001136EA">
      <w:pPr>
        <w:pStyle w:val="Heading2"/>
        <w:rPr>
          <w:rFonts w:eastAsia="Arial"/>
        </w:rPr>
      </w:pPr>
      <w:bookmarkStart w:id="93" w:name="_Toc465844538"/>
      <w:r w:rsidRPr="001136EA">
        <w:rPr>
          <w:rFonts w:eastAsia="Arial"/>
        </w:rPr>
        <w:t>Proxy’s authority</w:t>
      </w:r>
      <w:bookmarkEnd w:id="93"/>
    </w:p>
    <w:p w14:paraId="46B1B1E9" w14:textId="77777777" w:rsidR="001136EA" w:rsidRPr="001136EA" w:rsidRDefault="001136EA" w:rsidP="00634D9C">
      <w:pPr>
        <w:pStyle w:val="IndentedafterHeading1or2"/>
        <w:rPr>
          <w:rFonts w:eastAsia="Arial"/>
        </w:rPr>
      </w:pPr>
      <w:r w:rsidRPr="001136EA">
        <w:rPr>
          <w:rFonts w:eastAsia="Arial"/>
        </w:rPr>
        <w:t>A document appointing a proxy will be treated as giving the proxy:</w:t>
      </w:r>
    </w:p>
    <w:p w14:paraId="2A0307E5" w14:textId="77777777" w:rsidR="001136EA" w:rsidRPr="001136EA" w:rsidRDefault="001136EA" w:rsidP="001136EA">
      <w:pPr>
        <w:pStyle w:val="Heading3"/>
        <w:rPr>
          <w:rFonts w:eastAsia="Arial"/>
        </w:rPr>
      </w:pPr>
      <w:r w:rsidRPr="001136EA">
        <w:rPr>
          <w:rFonts w:eastAsia="Arial"/>
        </w:rPr>
        <w:t>authority to demand, or join in demanding, a poll; and</w:t>
      </w:r>
    </w:p>
    <w:p w14:paraId="5152A446" w14:textId="77777777" w:rsidR="001136EA" w:rsidRPr="001136EA" w:rsidRDefault="001136EA" w:rsidP="001136EA">
      <w:pPr>
        <w:pStyle w:val="Heading3"/>
        <w:rPr>
          <w:rFonts w:eastAsia="Arial"/>
        </w:rPr>
      </w:pPr>
      <w:r w:rsidRPr="001136EA">
        <w:rPr>
          <w:rFonts w:eastAsia="Arial"/>
        </w:rPr>
        <w:t>the power to act generally at the meeting for the person giving the proxy (except to the extent to which the proxy is specifically directed to vote for or against any proposal).</w:t>
      </w:r>
    </w:p>
    <w:p w14:paraId="6A74E13A" w14:textId="77777777" w:rsidR="001136EA" w:rsidRPr="001136EA" w:rsidRDefault="001136EA" w:rsidP="001136EA">
      <w:pPr>
        <w:pStyle w:val="Heading1"/>
        <w:rPr>
          <w:rFonts w:eastAsia="Arial"/>
        </w:rPr>
      </w:pPr>
      <w:bookmarkStart w:id="94" w:name="_Toc465844539"/>
      <w:bookmarkStart w:id="95" w:name="_Toc503967039"/>
      <w:r w:rsidRPr="001136EA">
        <w:rPr>
          <w:rFonts w:eastAsia="Arial"/>
        </w:rPr>
        <w:t>General Meeting: appointing an attorney</w:t>
      </w:r>
      <w:bookmarkEnd w:id="94"/>
      <w:bookmarkEnd w:id="95"/>
    </w:p>
    <w:p w14:paraId="20F15912" w14:textId="77777777" w:rsidR="001136EA" w:rsidRPr="001136EA" w:rsidRDefault="001136EA" w:rsidP="001136EA">
      <w:pPr>
        <w:pStyle w:val="Heading2"/>
        <w:rPr>
          <w:rFonts w:eastAsia="Arial"/>
        </w:rPr>
      </w:pPr>
      <w:bookmarkStart w:id="96" w:name="_Toc465844540"/>
      <w:r w:rsidRPr="001136EA">
        <w:rPr>
          <w:rFonts w:eastAsia="Arial"/>
        </w:rPr>
        <w:t>Member appointing an attorney</w:t>
      </w:r>
      <w:bookmarkEnd w:id="96"/>
    </w:p>
    <w:p w14:paraId="65F2C9B3" w14:textId="77777777" w:rsidR="001136EA" w:rsidRPr="001136EA" w:rsidRDefault="001136EA" w:rsidP="00634D9C">
      <w:pPr>
        <w:pStyle w:val="IndentedafterHeading1or2"/>
        <w:rPr>
          <w:rFonts w:eastAsia="Arial"/>
        </w:rPr>
      </w:pPr>
      <w:r w:rsidRPr="001136EA">
        <w:rPr>
          <w:rFonts w:eastAsia="Arial"/>
        </w:rPr>
        <w:t>Any Member may, by duly executed power of attorney, appoint an attorney to act on the Member's behalf at all, or certain specified, meetings of the Company. If the attorney wishes to appoint a proxy for the Member granting the power of attorney, then the attorney must at the Registered Office (or any other place the Board determines) produce:</w:t>
      </w:r>
    </w:p>
    <w:p w14:paraId="2E30C0C7" w14:textId="77777777" w:rsidR="001136EA" w:rsidRPr="001136EA" w:rsidRDefault="001136EA" w:rsidP="001136EA">
      <w:pPr>
        <w:pStyle w:val="Heading3"/>
        <w:rPr>
          <w:rFonts w:eastAsia="Arial"/>
        </w:rPr>
      </w:pPr>
      <w:r w:rsidRPr="001136EA">
        <w:rPr>
          <w:rFonts w:eastAsia="Arial"/>
        </w:rPr>
        <w:t>the power of attorney for inspection; and</w:t>
      </w:r>
    </w:p>
    <w:p w14:paraId="1F606996" w14:textId="77777777" w:rsidR="001136EA" w:rsidRPr="001136EA" w:rsidRDefault="001136EA" w:rsidP="001136EA">
      <w:pPr>
        <w:pStyle w:val="Heading3"/>
        <w:rPr>
          <w:rFonts w:eastAsia="Arial"/>
        </w:rPr>
      </w:pPr>
      <w:r w:rsidRPr="001136EA">
        <w:rPr>
          <w:rFonts w:eastAsia="Arial"/>
        </w:rPr>
        <w:t>any evidence the Board requires that it has been properly executed.</w:t>
      </w:r>
    </w:p>
    <w:p w14:paraId="50BF6A6B" w14:textId="77777777" w:rsidR="001136EA" w:rsidRPr="001136EA" w:rsidRDefault="001136EA" w:rsidP="001136EA">
      <w:pPr>
        <w:pStyle w:val="Heading2"/>
        <w:rPr>
          <w:rFonts w:eastAsia="Arial"/>
        </w:rPr>
      </w:pPr>
      <w:bookmarkStart w:id="97" w:name="_Toc465844541"/>
      <w:r w:rsidRPr="001136EA">
        <w:rPr>
          <w:rFonts w:eastAsia="Arial"/>
        </w:rPr>
        <w:t>Directors appointing an attorney of the Company</w:t>
      </w:r>
      <w:bookmarkEnd w:id="97"/>
    </w:p>
    <w:p w14:paraId="5A627D49" w14:textId="77777777" w:rsidR="001136EA" w:rsidRPr="001136EA" w:rsidRDefault="001136EA" w:rsidP="00634D9C">
      <w:pPr>
        <w:pStyle w:val="IndentedafterHeading1or2"/>
        <w:rPr>
          <w:rFonts w:eastAsia="Arial"/>
        </w:rPr>
      </w:pPr>
      <w:r w:rsidRPr="001136EA">
        <w:rPr>
          <w:rFonts w:eastAsia="Arial"/>
        </w:rPr>
        <w:t>The Directors may, by power of attorney, appoint any person whether nominated directly or indirectly by the Directors to be an attorney or attorneys of the Company. The appointment:</w:t>
      </w:r>
    </w:p>
    <w:p w14:paraId="0F6D4160" w14:textId="77777777" w:rsidR="001136EA" w:rsidRPr="001136EA" w:rsidRDefault="001136EA" w:rsidP="001136EA">
      <w:pPr>
        <w:pStyle w:val="Heading3"/>
        <w:rPr>
          <w:rFonts w:eastAsia="Arial"/>
        </w:rPr>
      </w:pPr>
      <w:r w:rsidRPr="001136EA">
        <w:rPr>
          <w:rFonts w:eastAsia="Arial"/>
        </w:rPr>
        <w:t>may be for any purposes and with powers, authorities and discretions (not exceeding those vested in, or exercisable by, the Directors under this Constitution);</w:t>
      </w:r>
    </w:p>
    <w:p w14:paraId="6D71A9E8" w14:textId="77777777" w:rsidR="001136EA" w:rsidRPr="001136EA" w:rsidRDefault="001136EA" w:rsidP="001136EA">
      <w:pPr>
        <w:pStyle w:val="Heading3"/>
        <w:rPr>
          <w:rFonts w:eastAsia="Arial"/>
        </w:rPr>
      </w:pPr>
      <w:r w:rsidRPr="001136EA">
        <w:rPr>
          <w:rFonts w:eastAsia="Arial"/>
        </w:rPr>
        <w:t>may authorise any attorney to sub-delegate all or any of the powers, authorities and discretions vested in them;</w:t>
      </w:r>
    </w:p>
    <w:p w14:paraId="3C9025AA" w14:textId="77777777" w:rsidR="001136EA" w:rsidRPr="001136EA" w:rsidRDefault="001136EA" w:rsidP="001136EA">
      <w:pPr>
        <w:pStyle w:val="Heading3"/>
        <w:rPr>
          <w:rFonts w:eastAsia="Arial"/>
        </w:rPr>
      </w:pPr>
      <w:r w:rsidRPr="001136EA">
        <w:rPr>
          <w:rFonts w:eastAsia="Arial"/>
        </w:rPr>
        <w:lastRenderedPageBreak/>
        <w:t>may be for periods and on conditions as the Directors think fit; and</w:t>
      </w:r>
    </w:p>
    <w:p w14:paraId="0101B252" w14:textId="77777777" w:rsidR="001136EA" w:rsidRPr="001136EA" w:rsidRDefault="001136EA" w:rsidP="001136EA">
      <w:pPr>
        <w:pStyle w:val="Heading3"/>
        <w:rPr>
          <w:rFonts w:eastAsia="Arial"/>
        </w:rPr>
      </w:pPr>
      <w:r w:rsidRPr="001136EA">
        <w:rPr>
          <w:rFonts w:eastAsia="Arial"/>
        </w:rPr>
        <w:t>may contain provisions for the protection and convenience of persons dealing with any attorney as the Directors think fit.</w:t>
      </w:r>
    </w:p>
    <w:p w14:paraId="392292CF" w14:textId="77777777" w:rsidR="001136EA" w:rsidRPr="001136EA" w:rsidRDefault="001136EA" w:rsidP="001136EA">
      <w:pPr>
        <w:pStyle w:val="Heading1"/>
        <w:rPr>
          <w:rFonts w:eastAsia="Arial"/>
        </w:rPr>
      </w:pPr>
      <w:bookmarkStart w:id="98" w:name="_Toc465844542"/>
      <w:bookmarkStart w:id="99" w:name="_Toc503967040"/>
      <w:r w:rsidRPr="001136EA">
        <w:rPr>
          <w:rFonts w:eastAsia="Arial"/>
        </w:rPr>
        <w:t>General Meeting: voting by attorney or proxy</w:t>
      </w:r>
      <w:bookmarkEnd w:id="98"/>
      <w:bookmarkEnd w:id="99"/>
    </w:p>
    <w:p w14:paraId="7E66F0AE" w14:textId="77777777" w:rsidR="001136EA" w:rsidRPr="001136EA" w:rsidRDefault="001136EA" w:rsidP="001136EA">
      <w:pPr>
        <w:pStyle w:val="Heading2"/>
        <w:rPr>
          <w:rFonts w:eastAsia="Arial"/>
        </w:rPr>
      </w:pPr>
      <w:bookmarkStart w:id="100" w:name="_Toc465844543"/>
      <w:r w:rsidRPr="001136EA">
        <w:rPr>
          <w:rFonts w:eastAsia="Arial"/>
        </w:rPr>
        <w:t>Validity of vote after death or revocation</w:t>
      </w:r>
      <w:bookmarkEnd w:id="100"/>
    </w:p>
    <w:p w14:paraId="4E2C3494" w14:textId="77777777" w:rsidR="001136EA" w:rsidRPr="001136EA" w:rsidRDefault="001136EA" w:rsidP="00634D9C">
      <w:pPr>
        <w:pStyle w:val="IndentedafterHeading1or2"/>
        <w:rPr>
          <w:rFonts w:eastAsia="Arial"/>
        </w:rPr>
      </w:pPr>
      <w:r w:rsidRPr="001136EA">
        <w:rPr>
          <w:rFonts w:eastAsia="Arial"/>
        </w:rPr>
        <w:t>If a person who has appointed a proxy or attorney has either died or revoked the appointment but any notice in writing of the death or revocation has not been received at the Registered Office before the meeting, then a vote given in accordance within the terms of appointment will be valid.</w:t>
      </w:r>
    </w:p>
    <w:p w14:paraId="10E9E4DD" w14:textId="77777777" w:rsidR="001136EA" w:rsidRPr="001136EA" w:rsidRDefault="001136EA" w:rsidP="001136EA">
      <w:pPr>
        <w:pStyle w:val="Heading2"/>
        <w:rPr>
          <w:rFonts w:eastAsia="Arial"/>
        </w:rPr>
      </w:pPr>
      <w:bookmarkStart w:id="101" w:name="_Toc465844544"/>
      <w:r w:rsidRPr="001136EA">
        <w:rPr>
          <w:rFonts w:eastAsia="Arial"/>
        </w:rPr>
        <w:t>Appointor of proxy or attorney may attend</w:t>
      </w:r>
      <w:bookmarkEnd w:id="101"/>
    </w:p>
    <w:p w14:paraId="77FDB69E" w14:textId="77777777" w:rsidR="001136EA" w:rsidRPr="001136EA" w:rsidRDefault="001136EA" w:rsidP="00634D9C">
      <w:pPr>
        <w:pStyle w:val="IndentedafterHeading1or2"/>
        <w:rPr>
          <w:rFonts w:eastAsia="Arial"/>
        </w:rPr>
      </w:pPr>
      <w:r w:rsidRPr="001136EA">
        <w:rPr>
          <w:rFonts w:eastAsia="Arial"/>
        </w:rPr>
        <w:t>The appointor of a proxy or attorney may attend and take part in a meeting. Doing so does not revoke the appointment - unless the person votes on the resolution to which the appointment applies.</w:t>
      </w:r>
    </w:p>
    <w:p w14:paraId="5B53BE69" w14:textId="77777777" w:rsidR="001136EA" w:rsidRPr="001136EA" w:rsidRDefault="001136EA" w:rsidP="001136EA">
      <w:pPr>
        <w:pStyle w:val="Heading1"/>
        <w:rPr>
          <w:rFonts w:eastAsia="Arial"/>
        </w:rPr>
      </w:pPr>
      <w:bookmarkStart w:id="102" w:name="_Toc465844545"/>
      <w:bookmarkStart w:id="103" w:name="_Toc503967041"/>
      <w:r w:rsidRPr="001136EA">
        <w:rPr>
          <w:rFonts w:eastAsia="Arial"/>
        </w:rPr>
        <w:t>Directors</w:t>
      </w:r>
      <w:bookmarkEnd w:id="102"/>
      <w:bookmarkEnd w:id="103"/>
    </w:p>
    <w:p w14:paraId="36BCBB74" w14:textId="77777777" w:rsidR="001136EA" w:rsidRPr="001136EA" w:rsidRDefault="001136EA" w:rsidP="001136EA">
      <w:pPr>
        <w:pStyle w:val="Heading2"/>
        <w:rPr>
          <w:rFonts w:eastAsia="Arial"/>
        </w:rPr>
      </w:pPr>
      <w:bookmarkStart w:id="104" w:name="_Toc465844546"/>
      <w:r w:rsidRPr="001136EA">
        <w:rPr>
          <w:rFonts w:eastAsia="Arial"/>
        </w:rPr>
        <w:t>Number and qualifications</w:t>
      </w:r>
      <w:bookmarkEnd w:id="104"/>
    </w:p>
    <w:p w14:paraId="01702DE8" w14:textId="77777777" w:rsidR="001136EA" w:rsidRPr="001136EA" w:rsidRDefault="001136EA" w:rsidP="001136EA">
      <w:pPr>
        <w:pStyle w:val="Heading3"/>
        <w:rPr>
          <w:rFonts w:eastAsia="Arial"/>
        </w:rPr>
      </w:pPr>
      <w:bookmarkStart w:id="105" w:name="_Ref433739374"/>
      <w:r w:rsidRPr="001136EA">
        <w:rPr>
          <w:rFonts w:eastAsia="Arial"/>
        </w:rPr>
        <w:t xml:space="preserve">The number of Directors comprising the Board </w:t>
      </w:r>
      <w:r w:rsidRPr="0002560C">
        <w:rPr>
          <w:rFonts w:eastAsia="Arial"/>
        </w:rPr>
        <w:t>will be at least 3 and no more than 9,</w:t>
      </w:r>
      <w:r w:rsidRPr="001136EA">
        <w:rPr>
          <w:rFonts w:eastAsia="Arial"/>
        </w:rPr>
        <w:t xml:space="preserve"> </w:t>
      </w:r>
      <w:bookmarkEnd w:id="105"/>
    </w:p>
    <w:p w14:paraId="479DCBD0" w14:textId="77777777" w:rsidR="001136EA" w:rsidRPr="001136EA" w:rsidRDefault="001136EA" w:rsidP="001136EA">
      <w:pPr>
        <w:pStyle w:val="Heading3"/>
        <w:rPr>
          <w:rFonts w:eastAsia="Arial"/>
        </w:rPr>
      </w:pPr>
      <w:r w:rsidRPr="001136EA">
        <w:rPr>
          <w:rFonts w:eastAsia="Arial"/>
        </w:rPr>
        <w:t xml:space="preserve">Directors are </w:t>
      </w:r>
      <w:r w:rsidR="00961E9C">
        <w:rPr>
          <w:rFonts w:eastAsia="Arial"/>
        </w:rPr>
        <w:t xml:space="preserve">not </w:t>
      </w:r>
      <w:r w:rsidRPr="001136EA">
        <w:rPr>
          <w:rFonts w:eastAsia="Arial"/>
        </w:rPr>
        <w:t>required to be a Member of the Company.</w:t>
      </w:r>
    </w:p>
    <w:p w14:paraId="0BA0BCB0" w14:textId="77777777" w:rsidR="001136EA" w:rsidRPr="001136EA" w:rsidRDefault="001136EA" w:rsidP="001136EA">
      <w:pPr>
        <w:pStyle w:val="Heading3"/>
        <w:rPr>
          <w:rFonts w:eastAsia="Arial"/>
        </w:rPr>
      </w:pPr>
      <w:r w:rsidRPr="0035073C">
        <w:t xml:space="preserve">If the number of </w:t>
      </w:r>
      <w:r w:rsidRPr="001136EA">
        <w:t>Directors is reduced to fewer than three or is less than the number required for a quorum, the continuing Directors may act for the purpose of increasing the number of Directors to three (or higher if required for a quorum) or calling a General Meeting, but for no other purpose.</w:t>
      </w:r>
    </w:p>
    <w:p w14:paraId="30736DE0" w14:textId="77777777" w:rsidR="00961E9C" w:rsidRDefault="00961E9C" w:rsidP="001136EA">
      <w:pPr>
        <w:pStyle w:val="Heading2"/>
        <w:rPr>
          <w:rFonts w:eastAsia="Arial"/>
        </w:rPr>
      </w:pPr>
      <w:bookmarkStart w:id="106" w:name="_Ref450054481"/>
      <w:bookmarkStart w:id="107" w:name="_Toc465844547"/>
      <w:r>
        <w:rPr>
          <w:rFonts w:eastAsia="Arial"/>
        </w:rPr>
        <w:t>Composition of the Board</w:t>
      </w:r>
    </w:p>
    <w:p w14:paraId="574AFE38" w14:textId="77777777" w:rsidR="00961E9C" w:rsidRDefault="00A36A27" w:rsidP="00A36A27">
      <w:pPr>
        <w:pStyle w:val="IndentedafterHeading1or2"/>
        <w:ind w:left="850"/>
        <w:rPr>
          <w:rFonts w:eastAsia="Arial"/>
          <w:lang w:eastAsia="en-US"/>
        </w:rPr>
      </w:pPr>
      <w:r>
        <w:rPr>
          <w:rFonts w:eastAsia="Arial"/>
          <w:lang w:eastAsia="en-US"/>
        </w:rPr>
        <w:t>The Board will consist of:</w:t>
      </w:r>
    </w:p>
    <w:p w14:paraId="73078DFF" w14:textId="77777777" w:rsidR="00A36A27" w:rsidRDefault="00747696" w:rsidP="00747696">
      <w:pPr>
        <w:pStyle w:val="Heading3"/>
        <w:rPr>
          <w:rFonts w:eastAsia="Arial"/>
        </w:rPr>
      </w:pPr>
      <w:bookmarkStart w:id="108" w:name="_Ref503965286"/>
      <w:r>
        <w:rPr>
          <w:rFonts w:eastAsia="Arial"/>
        </w:rPr>
        <w:t xml:space="preserve">up to 7 Directors appointed by the Members in accordance with clause </w:t>
      </w:r>
      <w:r w:rsidR="009B48E6">
        <w:rPr>
          <w:rFonts w:eastAsia="Arial"/>
        </w:rPr>
        <w:fldChar w:fldCharType="begin"/>
      </w:r>
      <w:r>
        <w:rPr>
          <w:rFonts w:eastAsia="Arial"/>
        </w:rPr>
        <w:instrText xml:space="preserve"> REF _Ref503963782 \w \h </w:instrText>
      </w:r>
      <w:r w:rsidR="009B48E6">
        <w:rPr>
          <w:rFonts w:eastAsia="Arial"/>
        </w:rPr>
      </w:r>
      <w:r w:rsidR="009B48E6">
        <w:rPr>
          <w:rFonts w:eastAsia="Arial"/>
        </w:rPr>
        <w:fldChar w:fldCharType="separate"/>
      </w:r>
      <w:r w:rsidR="004516E7">
        <w:rPr>
          <w:rFonts w:eastAsia="Arial"/>
        </w:rPr>
        <w:t>13.4</w:t>
      </w:r>
      <w:r w:rsidR="009B48E6">
        <w:rPr>
          <w:rFonts w:eastAsia="Arial"/>
        </w:rPr>
        <w:fldChar w:fldCharType="end"/>
      </w:r>
      <w:r>
        <w:rPr>
          <w:rFonts w:eastAsia="Arial"/>
        </w:rPr>
        <w:t xml:space="preserve"> (</w:t>
      </w:r>
      <w:r w:rsidRPr="00747696">
        <w:rPr>
          <w:rFonts w:eastAsia="Arial"/>
          <w:b/>
        </w:rPr>
        <w:t>Elected Director</w:t>
      </w:r>
      <w:r>
        <w:rPr>
          <w:rFonts w:eastAsia="Arial"/>
        </w:rPr>
        <w:t>); and</w:t>
      </w:r>
      <w:bookmarkEnd w:id="108"/>
    </w:p>
    <w:p w14:paraId="03DF5FCF" w14:textId="77777777" w:rsidR="00747696" w:rsidRPr="00A36A27" w:rsidRDefault="00747696" w:rsidP="00747696">
      <w:pPr>
        <w:pStyle w:val="Heading3"/>
        <w:rPr>
          <w:rFonts w:eastAsia="Arial"/>
        </w:rPr>
      </w:pPr>
      <w:bookmarkStart w:id="109" w:name="_Ref503965348"/>
      <w:r>
        <w:rPr>
          <w:rFonts w:eastAsia="Arial"/>
        </w:rPr>
        <w:t>up t</w:t>
      </w:r>
      <w:r w:rsidR="00CD1C43">
        <w:rPr>
          <w:rFonts w:eastAsia="Arial"/>
        </w:rPr>
        <w:t>o 2 Directors appointed by the B</w:t>
      </w:r>
      <w:r w:rsidR="006B0F84">
        <w:rPr>
          <w:rFonts w:eastAsia="Arial"/>
        </w:rPr>
        <w:t>oard</w:t>
      </w:r>
      <w:r w:rsidR="007706DE">
        <w:rPr>
          <w:rFonts w:eastAsia="Arial"/>
        </w:rPr>
        <w:t xml:space="preserve"> appointed in accordance with clause </w:t>
      </w:r>
      <w:r w:rsidR="009B48E6">
        <w:rPr>
          <w:rFonts w:eastAsia="Arial"/>
        </w:rPr>
        <w:fldChar w:fldCharType="begin"/>
      </w:r>
      <w:r w:rsidR="007706DE">
        <w:rPr>
          <w:rFonts w:eastAsia="Arial"/>
        </w:rPr>
        <w:instrText xml:space="preserve"> REF _Ref503964437 \w \h </w:instrText>
      </w:r>
      <w:r w:rsidR="009B48E6">
        <w:rPr>
          <w:rFonts w:eastAsia="Arial"/>
        </w:rPr>
      </w:r>
      <w:r w:rsidR="009B48E6">
        <w:rPr>
          <w:rFonts w:eastAsia="Arial"/>
        </w:rPr>
        <w:fldChar w:fldCharType="separate"/>
      </w:r>
      <w:r w:rsidR="004516E7">
        <w:rPr>
          <w:rFonts w:eastAsia="Arial"/>
        </w:rPr>
        <w:t>13.5</w:t>
      </w:r>
      <w:r w:rsidR="009B48E6">
        <w:rPr>
          <w:rFonts w:eastAsia="Arial"/>
        </w:rPr>
        <w:fldChar w:fldCharType="end"/>
      </w:r>
      <w:r w:rsidR="007706DE">
        <w:rPr>
          <w:rFonts w:eastAsia="Arial"/>
        </w:rPr>
        <w:t xml:space="preserve"> (</w:t>
      </w:r>
      <w:r w:rsidR="007706DE" w:rsidRPr="007706DE">
        <w:rPr>
          <w:rFonts w:eastAsia="Arial"/>
          <w:b/>
        </w:rPr>
        <w:t>Appointed Director</w:t>
      </w:r>
      <w:r w:rsidR="007706DE">
        <w:rPr>
          <w:rFonts w:eastAsia="Arial"/>
        </w:rPr>
        <w:t>)</w:t>
      </w:r>
      <w:r w:rsidR="006B0F84">
        <w:rPr>
          <w:rFonts w:eastAsia="Arial"/>
        </w:rPr>
        <w:t>.</w:t>
      </w:r>
      <w:bookmarkEnd w:id="109"/>
    </w:p>
    <w:p w14:paraId="2B6B3888" w14:textId="77777777" w:rsidR="001136EA" w:rsidRPr="001136EA" w:rsidRDefault="001136EA" w:rsidP="001136EA">
      <w:pPr>
        <w:pStyle w:val="Heading2"/>
        <w:rPr>
          <w:rFonts w:eastAsia="Arial"/>
        </w:rPr>
      </w:pPr>
      <w:r w:rsidRPr="001136EA">
        <w:rPr>
          <w:rFonts w:eastAsia="Arial"/>
        </w:rPr>
        <w:t>Length of appointment</w:t>
      </w:r>
      <w:bookmarkEnd w:id="106"/>
      <w:bookmarkEnd w:id="107"/>
    </w:p>
    <w:p w14:paraId="4B6472F3" w14:textId="77777777" w:rsidR="001136EA" w:rsidRPr="001136EA" w:rsidRDefault="001136EA" w:rsidP="001136EA">
      <w:pPr>
        <w:pStyle w:val="Heading3"/>
        <w:rPr>
          <w:rFonts w:eastAsia="Arial"/>
        </w:rPr>
      </w:pPr>
      <w:r w:rsidRPr="001136EA">
        <w:rPr>
          <w:rFonts w:eastAsia="Arial"/>
        </w:rPr>
        <w:t xml:space="preserve">Each </w:t>
      </w:r>
      <w:r w:rsidR="007706DE" w:rsidRPr="0002560C">
        <w:rPr>
          <w:rFonts w:eastAsia="Arial"/>
        </w:rPr>
        <w:t xml:space="preserve">Elected </w:t>
      </w:r>
      <w:r w:rsidRPr="0002560C">
        <w:rPr>
          <w:rFonts w:eastAsia="Arial"/>
        </w:rPr>
        <w:t>Director</w:t>
      </w:r>
      <w:r w:rsidRPr="001136EA">
        <w:rPr>
          <w:rFonts w:eastAsia="Arial"/>
        </w:rPr>
        <w:t xml:space="preserve"> will hold office:</w:t>
      </w:r>
    </w:p>
    <w:p w14:paraId="679AC14C" w14:textId="77777777" w:rsidR="001136EA" w:rsidRPr="001136EA" w:rsidRDefault="001136EA" w:rsidP="001136EA">
      <w:pPr>
        <w:pStyle w:val="Heading4"/>
        <w:rPr>
          <w:rFonts w:eastAsia="Arial"/>
        </w:rPr>
      </w:pPr>
      <w:r w:rsidRPr="001136EA">
        <w:rPr>
          <w:rFonts w:eastAsia="Arial"/>
        </w:rPr>
        <w:t>from the end of the Annual General Meeting at which they were elected;</w:t>
      </w:r>
    </w:p>
    <w:p w14:paraId="36F66577" w14:textId="77777777" w:rsidR="001136EA" w:rsidRPr="001136EA" w:rsidRDefault="001136EA" w:rsidP="001136EA">
      <w:pPr>
        <w:pStyle w:val="Heading4"/>
        <w:rPr>
          <w:rFonts w:eastAsia="Arial"/>
        </w:rPr>
      </w:pPr>
      <w:bookmarkStart w:id="110" w:name="_Ref450054483"/>
      <w:bookmarkStart w:id="111" w:name="_Ref451711296"/>
      <w:r w:rsidRPr="001136EA">
        <w:rPr>
          <w:rFonts w:eastAsia="Arial"/>
        </w:rPr>
        <w:t>until the end of the third Annual General Meeting following their election - at which time, they must retire (but will be eligible for re-election)</w:t>
      </w:r>
      <w:bookmarkEnd w:id="110"/>
      <w:r w:rsidRPr="001136EA">
        <w:rPr>
          <w:rFonts w:eastAsia="Arial"/>
        </w:rPr>
        <w:t>.</w:t>
      </w:r>
      <w:bookmarkEnd w:id="111"/>
      <w:r w:rsidRPr="001136EA">
        <w:rPr>
          <w:rFonts w:eastAsia="Arial"/>
        </w:rPr>
        <w:t xml:space="preserve"> </w:t>
      </w:r>
    </w:p>
    <w:p w14:paraId="259F4C71" w14:textId="77777777" w:rsidR="001136EA" w:rsidRDefault="001136EA" w:rsidP="001136EA">
      <w:pPr>
        <w:pStyle w:val="Heading3"/>
        <w:rPr>
          <w:rFonts w:eastAsia="Arial"/>
        </w:rPr>
      </w:pPr>
      <w:r w:rsidRPr="001136EA">
        <w:rPr>
          <w:rFonts w:eastAsia="Arial"/>
        </w:rPr>
        <w:lastRenderedPageBreak/>
        <w:t>A</w:t>
      </w:r>
      <w:r w:rsidR="00193F32">
        <w:rPr>
          <w:rFonts w:eastAsia="Arial"/>
        </w:rPr>
        <w:t>n Elected</w:t>
      </w:r>
      <w:r w:rsidRPr="001136EA">
        <w:rPr>
          <w:rFonts w:eastAsia="Arial"/>
        </w:rPr>
        <w:t xml:space="preserve"> Director who retires under clause </w:t>
      </w:r>
      <w:r w:rsidR="009B48E6" w:rsidRPr="001136EA">
        <w:rPr>
          <w:rFonts w:eastAsia="Arial"/>
        </w:rPr>
        <w:fldChar w:fldCharType="begin"/>
      </w:r>
      <w:r w:rsidRPr="001136EA">
        <w:rPr>
          <w:rFonts w:eastAsia="Arial"/>
        </w:rPr>
        <w:instrText xml:space="preserve"> REF _Ref451711296 \w \h </w:instrText>
      </w:r>
      <w:r w:rsidR="009B48E6" w:rsidRPr="001136EA">
        <w:rPr>
          <w:rFonts w:eastAsia="Arial"/>
        </w:rPr>
      </w:r>
      <w:r w:rsidR="009B48E6" w:rsidRPr="001136EA">
        <w:rPr>
          <w:rFonts w:eastAsia="Arial"/>
        </w:rPr>
        <w:fldChar w:fldCharType="separate"/>
      </w:r>
      <w:r w:rsidR="004516E7">
        <w:rPr>
          <w:rFonts w:eastAsia="Arial"/>
        </w:rPr>
        <w:t>13.3a.ii</w:t>
      </w:r>
      <w:r w:rsidR="009B48E6" w:rsidRPr="001136EA">
        <w:rPr>
          <w:rFonts w:eastAsia="Arial"/>
        </w:rPr>
        <w:fldChar w:fldCharType="end"/>
      </w:r>
      <w:r w:rsidRPr="001136EA">
        <w:rPr>
          <w:rFonts w:eastAsia="Arial"/>
        </w:rPr>
        <w:t xml:space="preserve"> may nominate for election or re-election, however if a Director has held office for a period of nine years or more, they may only be re-appointed or re-elected by a special resolution.</w:t>
      </w:r>
    </w:p>
    <w:p w14:paraId="6B444618" w14:textId="77777777" w:rsidR="007706DE" w:rsidRDefault="007706DE" w:rsidP="001136EA">
      <w:pPr>
        <w:pStyle w:val="Heading3"/>
        <w:rPr>
          <w:rFonts w:eastAsia="Arial"/>
        </w:rPr>
      </w:pPr>
      <w:r>
        <w:rPr>
          <w:rFonts w:eastAsia="Arial"/>
        </w:rPr>
        <w:t xml:space="preserve">Each Appointed Director will hold office until the conclusion of the first Board meeting held after the next </w:t>
      </w:r>
      <w:r w:rsidRPr="001136EA">
        <w:rPr>
          <w:rFonts w:eastAsia="Arial"/>
        </w:rPr>
        <w:t>Annual General Meeting</w:t>
      </w:r>
      <w:r w:rsidR="00193F32">
        <w:rPr>
          <w:rFonts w:eastAsia="Arial"/>
        </w:rPr>
        <w:t>.</w:t>
      </w:r>
    </w:p>
    <w:p w14:paraId="3541E5A7" w14:textId="77777777" w:rsidR="00193F32" w:rsidRPr="001136EA" w:rsidRDefault="00193F32" w:rsidP="001136EA">
      <w:pPr>
        <w:pStyle w:val="Heading3"/>
        <w:rPr>
          <w:rFonts w:eastAsia="Arial"/>
        </w:rPr>
      </w:pPr>
      <w:r>
        <w:rPr>
          <w:rFonts w:eastAsia="Arial"/>
        </w:rPr>
        <w:t>An Appointed Director may be re-appointed by the Board provided he or she has not served as a Board member for a period of nine years or more.</w:t>
      </w:r>
    </w:p>
    <w:p w14:paraId="3C1416E7" w14:textId="77777777" w:rsidR="001136EA" w:rsidRPr="001136EA" w:rsidRDefault="001136EA" w:rsidP="001136EA">
      <w:pPr>
        <w:pStyle w:val="Heading2"/>
        <w:rPr>
          <w:rFonts w:eastAsia="Arial"/>
        </w:rPr>
      </w:pPr>
      <w:bookmarkStart w:id="112" w:name="_Toc465844548"/>
      <w:bookmarkStart w:id="113" w:name="_Ref503963782"/>
      <w:r w:rsidRPr="001136EA">
        <w:rPr>
          <w:rFonts w:eastAsia="Arial"/>
        </w:rPr>
        <w:t>Election of Directors</w:t>
      </w:r>
      <w:bookmarkEnd w:id="112"/>
      <w:bookmarkEnd w:id="113"/>
    </w:p>
    <w:p w14:paraId="69BF7096" w14:textId="77777777" w:rsidR="001136EA" w:rsidRPr="001136EA" w:rsidRDefault="001136EA" w:rsidP="001136EA">
      <w:pPr>
        <w:pStyle w:val="Heading3"/>
        <w:rPr>
          <w:rFonts w:eastAsia="Arial"/>
        </w:rPr>
      </w:pPr>
      <w:r w:rsidRPr="001136EA">
        <w:rPr>
          <w:rFonts w:eastAsia="Arial"/>
        </w:rPr>
        <w:t>Directors will be elected as follows:</w:t>
      </w:r>
    </w:p>
    <w:p w14:paraId="704F0E12" w14:textId="77777777" w:rsidR="001136EA" w:rsidRPr="001136EA" w:rsidRDefault="001136EA" w:rsidP="001136EA">
      <w:pPr>
        <w:pStyle w:val="Heading4"/>
        <w:rPr>
          <w:rFonts w:eastAsia="Arial"/>
        </w:rPr>
      </w:pPr>
      <w:r w:rsidRPr="001136EA">
        <w:rPr>
          <w:rFonts w:eastAsia="Arial"/>
        </w:rPr>
        <w:t>any two Members may nominate any candidate eligible to be elected and serve as a Director.</w:t>
      </w:r>
    </w:p>
    <w:p w14:paraId="23DBB1BE" w14:textId="77777777" w:rsidR="001136EA" w:rsidRPr="001136EA" w:rsidRDefault="001136EA" w:rsidP="001136EA">
      <w:pPr>
        <w:pStyle w:val="Heading4"/>
        <w:rPr>
          <w:rFonts w:eastAsia="Arial"/>
        </w:rPr>
      </w:pPr>
      <w:r w:rsidRPr="001136EA">
        <w:rPr>
          <w:rFonts w:eastAsia="Arial"/>
        </w:rPr>
        <w:t>The nomination of any eligible candidate for election as a Director must be:</w:t>
      </w:r>
    </w:p>
    <w:p w14:paraId="3E3E7A66" w14:textId="77777777" w:rsidR="001136EA" w:rsidRPr="001136EA" w:rsidRDefault="001136EA" w:rsidP="001136EA">
      <w:pPr>
        <w:pStyle w:val="Heading5"/>
        <w:rPr>
          <w:rFonts w:eastAsia="Arial"/>
        </w:rPr>
      </w:pPr>
      <w:r w:rsidRPr="001136EA">
        <w:rPr>
          <w:rFonts w:eastAsia="Arial"/>
        </w:rPr>
        <w:t>in writing and signed by the nominated person and their proposer and seconder; and</w:t>
      </w:r>
    </w:p>
    <w:p w14:paraId="7DEA739E" w14:textId="77777777" w:rsidR="001136EA" w:rsidRPr="001136EA" w:rsidRDefault="001136EA" w:rsidP="001136EA">
      <w:pPr>
        <w:pStyle w:val="Heading5"/>
        <w:rPr>
          <w:rFonts w:eastAsia="Arial"/>
        </w:rPr>
      </w:pPr>
      <w:r w:rsidRPr="001136EA">
        <w:rPr>
          <w:rFonts w:eastAsia="Arial"/>
        </w:rPr>
        <w:t>lodged with the Secretary at least 30 days before the Annual General Meeting at which the election is to take place (or any other scheduled General Meeting).</w:t>
      </w:r>
    </w:p>
    <w:p w14:paraId="26626910" w14:textId="77777777" w:rsidR="001136EA" w:rsidRPr="001136EA" w:rsidRDefault="001136EA" w:rsidP="001136EA">
      <w:pPr>
        <w:pStyle w:val="Heading3"/>
        <w:rPr>
          <w:rFonts w:eastAsia="Arial"/>
        </w:rPr>
      </w:pPr>
      <w:bookmarkStart w:id="114" w:name="_Ref426713090"/>
      <w:r w:rsidRPr="001136EA">
        <w:rPr>
          <w:rFonts w:eastAsia="Arial"/>
        </w:rPr>
        <w:t>If the number of nominated candidates:</w:t>
      </w:r>
      <w:bookmarkEnd w:id="114"/>
    </w:p>
    <w:p w14:paraId="28655D9C" w14:textId="77777777" w:rsidR="001136EA" w:rsidRPr="001136EA" w:rsidRDefault="001136EA" w:rsidP="001136EA">
      <w:pPr>
        <w:pStyle w:val="Heading4"/>
        <w:rPr>
          <w:rFonts w:eastAsia="Arial"/>
        </w:rPr>
      </w:pPr>
      <w:r w:rsidRPr="001136EA">
        <w:rPr>
          <w:rFonts w:eastAsia="Arial"/>
        </w:rPr>
        <w:t>is no more than the number of vacancies, then the Chair of the Annual General Meeting will declare those candidates elected as Directors.</w:t>
      </w:r>
    </w:p>
    <w:p w14:paraId="53C4F87F" w14:textId="77777777" w:rsidR="001136EA" w:rsidRPr="001136EA" w:rsidRDefault="001136EA" w:rsidP="001136EA">
      <w:pPr>
        <w:pStyle w:val="Heading4"/>
        <w:rPr>
          <w:rFonts w:eastAsia="Arial"/>
        </w:rPr>
      </w:pPr>
      <w:r w:rsidRPr="001136EA">
        <w:rPr>
          <w:rFonts w:eastAsia="Arial"/>
        </w:rPr>
        <w:t>is more than the number of vacancies, then the Company Secretary will arrange for balloting lists to be prepared containing the names of the candidates in an order determined by lot. The Board may determine the method of the ballot. Each Member is entitled to vote for any number of candidates not exceeding the number of vacancies.</w:t>
      </w:r>
    </w:p>
    <w:p w14:paraId="467DFD46" w14:textId="77777777" w:rsidR="001136EA" w:rsidRPr="001136EA" w:rsidRDefault="001136EA" w:rsidP="001136EA">
      <w:pPr>
        <w:pStyle w:val="Heading4"/>
        <w:rPr>
          <w:rFonts w:eastAsia="Arial"/>
        </w:rPr>
      </w:pPr>
      <w:r w:rsidRPr="001136EA">
        <w:rPr>
          <w:rFonts w:eastAsia="Arial"/>
        </w:rPr>
        <w:t>is not enough to meet the required minimum number of Directors, then the Board must appoint a Member or Representative as Director (as long as the appointee consents) until there is at least the minimum number of Directors.</w:t>
      </w:r>
    </w:p>
    <w:p w14:paraId="6A6A37CD" w14:textId="77777777" w:rsidR="007706DE" w:rsidRDefault="007706DE" w:rsidP="001136EA">
      <w:pPr>
        <w:pStyle w:val="Heading2"/>
        <w:rPr>
          <w:rFonts w:eastAsia="Arial"/>
        </w:rPr>
      </w:pPr>
      <w:bookmarkStart w:id="115" w:name="_Ref503964437"/>
      <w:bookmarkStart w:id="116" w:name="_Ref426713736"/>
      <w:bookmarkStart w:id="117" w:name="_Toc465844549"/>
      <w:r>
        <w:rPr>
          <w:rFonts w:eastAsia="Arial"/>
        </w:rPr>
        <w:t>Appointment of Directors</w:t>
      </w:r>
      <w:bookmarkEnd w:id="115"/>
    </w:p>
    <w:p w14:paraId="07EB975B" w14:textId="77777777" w:rsidR="00193F32" w:rsidRDefault="00193F32" w:rsidP="00193F32">
      <w:pPr>
        <w:pStyle w:val="IndentedafterHeading1or2"/>
      </w:pPr>
      <w:r>
        <w:t xml:space="preserve">At the first Board meeting following each AGM, the Board may appoint up to 2 individuals as additional Board members, who do not have to be Members, and in doing so must take into account, in order: </w:t>
      </w:r>
    </w:p>
    <w:p w14:paraId="741A3667" w14:textId="77777777" w:rsidR="00193F32" w:rsidRDefault="00193F32" w:rsidP="00193F32">
      <w:pPr>
        <w:pStyle w:val="Heading3"/>
      </w:pPr>
      <w:r>
        <w:t xml:space="preserve">the desire to have a balance of skills and expertise amongst the Board members across a variety of fields, including but not limited to </w:t>
      </w:r>
      <w:r w:rsidR="00313E88">
        <w:t xml:space="preserve">forests and forest products, </w:t>
      </w:r>
      <w:r>
        <w:t xml:space="preserve">law, accounting, human resources and marketing; and </w:t>
      </w:r>
    </w:p>
    <w:p w14:paraId="2CA5FE09" w14:textId="77777777" w:rsidR="007706DE" w:rsidRPr="007706DE" w:rsidRDefault="00193F32" w:rsidP="00193F32">
      <w:pPr>
        <w:pStyle w:val="Heading3"/>
        <w:rPr>
          <w:rFonts w:eastAsia="Arial"/>
        </w:rPr>
      </w:pPr>
      <w:r>
        <w:t xml:space="preserve">the desire to have representation from </w:t>
      </w:r>
      <w:r w:rsidR="00313E88">
        <w:t xml:space="preserve">different regions and different forest industry segments. </w:t>
      </w:r>
    </w:p>
    <w:p w14:paraId="770F7968" w14:textId="77777777" w:rsidR="001136EA" w:rsidRPr="001136EA" w:rsidRDefault="001136EA" w:rsidP="001136EA">
      <w:pPr>
        <w:pStyle w:val="Heading2"/>
        <w:rPr>
          <w:rFonts w:eastAsia="Arial"/>
        </w:rPr>
      </w:pPr>
      <w:r w:rsidRPr="001136EA">
        <w:rPr>
          <w:rFonts w:eastAsia="Arial"/>
        </w:rPr>
        <w:t>Officers on the Board</w:t>
      </w:r>
      <w:bookmarkEnd w:id="116"/>
      <w:bookmarkEnd w:id="117"/>
    </w:p>
    <w:p w14:paraId="27B17854" w14:textId="77777777" w:rsidR="001136EA" w:rsidRPr="001136EA" w:rsidRDefault="001136EA" w:rsidP="00634D9C">
      <w:pPr>
        <w:pStyle w:val="IndentedafterHeading1or2"/>
        <w:rPr>
          <w:rFonts w:eastAsia="Arial"/>
        </w:rPr>
      </w:pPr>
      <w:r w:rsidRPr="001136EA">
        <w:rPr>
          <w:rFonts w:eastAsia="Arial"/>
        </w:rPr>
        <w:lastRenderedPageBreak/>
        <w:t xml:space="preserve">At the first meeting of the Board following an Annual General Meeting, the Directors will elect from among their number a </w:t>
      </w:r>
      <w:r w:rsidRPr="0002560C">
        <w:rPr>
          <w:rFonts w:eastAsia="Arial"/>
        </w:rPr>
        <w:t>Chair, a Deputy Chair, a Secretary and a Treasurer (</w:t>
      </w:r>
      <w:r w:rsidRPr="001136EA">
        <w:rPr>
          <w:rFonts w:eastAsia="Arial"/>
        </w:rPr>
        <w:t>one Director may fill more than one position).  Each of them will hold office until the end of the next Annual General Meeting.</w:t>
      </w:r>
    </w:p>
    <w:p w14:paraId="5E61F792" w14:textId="77777777" w:rsidR="001136EA" w:rsidRPr="001136EA" w:rsidRDefault="001136EA" w:rsidP="001136EA">
      <w:pPr>
        <w:pStyle w:val="Heading2"/>
        <w:rPr>
          <w:rFonts w:eastAsia="Arial"/>
        </w:rPr>
      </w:pPr>
      <w:bookmarkStart w:id="118" w:name="_Ref426713103"/>
      <w:bookmarkStart w:id="119" w:name="_Toc465844550"/>
      <w:r w:rsidRPr="001136EA">
        <w:rPr>
          <w:rFonts w:eastAsia="Arial"/>
        </w:rPr>
        <w:t>Casual vacancies</w:t>
      </w:r>
      <w:bookmarkEnd w:id="118"/>
      <w:bookmarkEnd w:id="119"/>
    </w:p>
    <w:p w14:paraId="6F6379B2" w14:textId="77777777" w:rsidR="001136EA" w:rsidRPr="001136EA" w:rsidRDefault="001136EA" w:rsidP="00634D9C">
      <w:pPr>
        <w:pStyle w:val="IndentedafterHeading1or2"/>
        <w:rPr>
          <w:rFonts w:eastAsia="Arial"/>
        </w:rPr>
      </w:pPr>
      <w:r w:rsidRPr="001136EA">
        <w:rPr>
          <w:rFonts w:eastAsia="Arial"/>
        </w:rPr>
        <w:t>The Board may appoint an eligible replacement Director to fill any casual vacancy on the Board. Such replacement Director holds office until the end of the next Annual General Meeting.</w:t>
      </w:r>
    </w:p>
    <w:p w14:paraId="5640A3D0" w14:textId="77777777" w:rsidR="001136EA" w:rsidRPr="001136EA" w:rsidRDefault="001136EA" w:rsidP="001136EA">
      <w:pPr>
        <w:pStyle w:val="Heading2"/>
        <w:rPr>
          <w:rFonts w:eastAsia="Arial"/>
        </w:rPr>
      </w:pPr>
      <w:bookmarkStart w:id="120" w:name="_Toc465844551"/>
      <w:r w:rsidRPr="001136EA">
        <w:rPr>
          <w:rFonts w:eastAsia="Arial"/>
        </w:rPr>
        <w:t>Disqualification of Directors</w:t>
      </w:r>
      <w:bookmarkEnd w:id="120"/>
    </w:p>
    <w:p w14:paraId="08D95009" w14:textId="77777777" w:rsidR="001136EA" w:rsidRPr="001136EA" w:rsidRDefault="001136EA" w:rsidP="00634D9C">
      <w:pPr>
        <w:pStyle w:val="IndentedafterHeading1or2"/>
        <w:rPr>
          <w:rFonts w:eastAsia="Arial"/>
        </w:rPr>
      </w:pPr>
      <w:r w:rsidRPr="001136EA">
        <w:rPr>
          <w:rFonts w:eastAsia="Arial"/>
        </w:rPr>
        <w:t>The office of a Director will be vacated if the Director:</w:t>
      </w:r>
    </w:p>
    <w:p w14:paraId="13E02B36" w14:textId="77777777" w:rsidR="001136EA" w:rsidRPr="001136EA" w:rsidRDefault="001136EA" w:rsidP="001136EA">
      <w:pPr>
        <w:pStyle w:val="Heading3"/>
        <w:rPr>
          <w:rFonts w:eastAsia="Arial"/>
        </w:rPr>
      </w:pPr>
      <w:r w:rsidRPr="001136EA">
        <w:rPr>
          <w:rFonts w:eastAsia="Arial"/>
        </w:rPr>
        <w:t>dies;</w:t>
      </w:r>
    </w:p>
    <w:p w14:paraId="19E6641A" w14:textId="77777777" w:rsidR="001136EA" w:rsidRPr="001136EA" w:rsidRDefault="001136EA" w:rsidP="001136EA">
      <w:pPr>
        <w:pStyle w:val="Heading3"/>
        <w:rPr>
          <w:rFonts w:eastAsia="Arial"/>
        </w:rPr>
      </w:pPr>
      <w:r w:rsidRPr="001136EA">
        <w:rPr>
          <w:rFonts w:eastAsia="Arial"/>
        </w:rPr>
        <w:t>is a Member, or a Representative of a Member, which has become bankrupt or has made any arrangement or composition with their creditors;</w:t>
      </w:r>
    </w:p>
    <w:p w14:paraId="369AF6BD" w14:textId="77777777" w:rsidR="001136EA" w:rsidRPr="001136EA" w:rsidRDefault="001136EA" w:rsidP="001136EA">
      <w:pPr>
        <w:pStyle w:val="Heading3"/>
        <w:rPr>
          <w:rFonts w:eastAsia="Arial"/>
        </w:rPr>
      </w:pPr>
      <w:r w:rsidRPr="001136EA">
        <w:rPr>
          <w:rFonts w:eastAsia="Arial"/>
        </w:rPr>
        <w:t>is a Representative of a Member which resigns or is expelled as a Member;</w:t>
      </w:r>
    </w:p>
    <w:p w14:paraId="71F87A76" w14:textId="77777777" w:rsidR="001136EA" w:rsidRPr="001136EA" w:rsidRDefault="001136EA" w:rsidP="001136EA">
      <w:pPr>
        <w:pStyle w:val="Heading3"/>
        <w:rPr>
          <w:rFonts w:eastAsia="Arial"/>
        </w:rPr>
      </w:pPr>
      <w:r w:rsidRPr="001136EA">
        <w:rPr>
          <w:rFonts w:eastAsia="Arial"/>
        </w:rPr>
        <w:t>is a Representative of a Member not being a natural person, and a winding up order is made in respect of that Member;</w:t>
      </w:r>
    </w:p>
    <w:p w14:paraId="647EFDD8" w14:textId="77777777" w:rsidR="001136EA" w:rsidRPr="001136EA" w:rsidRDefault="001136EA" w:rsidP="001136EA">
      <w:pPr>
        <w:pStyle w:val="Heading3"/>
        <w:rPr>
          <w:rFonts w:eastAsia="Arial"/>
        </w:rPr>
      </w:pPr>
      <w:r w:rsidRPr="001136EA">
        <w:rPr>
          <w:rFonts w:eastAsia="Arial"/>
        </w:rPr>
        <w:t>becomes of unsound mind;</w:t>
      </w:r>
    </w:p>
    <w:p w14:paraId="76DD46C5" w14:textId="77777777" w:rsidR="001136EA" w:rsidRPr="001136EA" w:rsidRDefault="001136EA" w:rsidP="001136EA">
      <w:pPr>
        <w:pStyle w:val="Heading3"/>
        <w:rPr>
          <w:rFonts w:eastAsia="Arial"/>
        </w:rPr>
      </w:pPr>
      <w:r w:rsidRPr="001136EA">
        <w:rPr>
          <w:rFonts w:eastAsia="Arial"/>
        </w:rPr>
        <w:t>is absent for three consecutive Board Meetings without leave of the Board (unless the Board resolves to the contrary);</w:t>
      </w:r>
    </w:p>
    <w:p w14:paraId="21F0E4B6" w14:textId="77777777" w:rsidR="001136EA" w:rsidRPr="001136EA" w:rsidRDefault="001136EA" w:rsidP="001136EA">
      <w:pPr>
        <w:pStyle w:val="Heading3"/>
        <w:rPr>
          <w:rFonts w:eastAsia="Arial"/>
        </w:rPr>
      </w:pPr>
      <w:r w:rsidRPr="001136EA">
        <w:rPr>
          <w:rFonts w:eastAsia="Arial"/>
        </w:rPr>
        <w:t>resigns from their Directorship by giving written notice to the Company; or</w:t>
      </w:r>
    </w:p>
    <w:p w14:paraId="3182D862" w14:textId="77777777" w:rsidR="001136EA" w:rsidRPr="001136EA" w:rsidRDefault="001136EA" w:rsidP="001136EA">
      <w:pPr>
        <w:pStyle w:val="Heading3"/>
        <w:rPr>
          <w:rFonts w:eastAsia="Arial"/>
        </w:rPr>
      </w:pPr>
      <w:r w:rsidRPr="001136EA">
        <w:rPr>
          <w:rFonts w:eastAsia="Arial"/>
        </w:rPr>
        <w:t>ceases to hold office or becomes ineligible to be a Director of the Company by reason of any order under the ACNC Act or the Corporations Act.</w:t>
      </w:r>
    </w:p>
    <w:p w14:paraId="03B3FF46" w14:textId="77777777" w:rsidR="001136EA" w:rsidRPr="001136EA" w:rsidRDefault="001136EA" w:rsidP="001136EA">
      <w:pPr>
        <w:pStyle w:val="Heading2"/>
        <w:rPr>
          <w:rFonts w:eastAsia="Arial"/>
        </w:rPr>
      </w:pPr>
      <w:bookmarkStart w:id="121" w:name="_Toc465844552"/>
      <w:r w:rsidRPr="001136EA">
        <w:rPr>
          <w:rFonts w:eastAsia="Arial"/>
        </w:rPr>
        <w:t>First Directors</w:t>
      </w:r>
      <w:bookmarkEnd w:id="121"/>
    </w:p>
    <w:p w14:paraId="2B54C17A" w14:textId="67B21B33" w:rsidR="001136EA" w:rsidRPr="001136EA" w:rsidRDefault="001136EA" w:rsidP="00634D9C">
      <w:pPr>
        <w:pStyle w:val="IndentedafterHeading1or2"/>
        <w:rPr>
          <w:rFonts w:eastAsia="Arial"/>
        </w:rPr>
      </w:pPr>
      <w:r w:rsidRPr="001136EA">
        <w:rPr>
          <w:rFonts w:eastAsia="Arial"/>
        </w:rPr>
        <w:t>The first Directors are the persons set out as Directors and described in paragraph 1 of the Reference who will or have been described as Directors in the application to register the Company lodged under section 117 of the Corporations Act. The first Directors will hold office until the end of the first Annual General Meeting, at which point at least one-third will cease being Directors but will be eligible for re-election.</w:t>
      </w:r>
    </w:p>
    <w:p w14:paraId="6D8F1CC4" w14:textId="77777777" w:rsidR="001136EA" w:rsidRPr="001136EA" w:rsidRDefault="001136EA" w:rsidP="001136EA">
      <w:pPr>
        <w:pStyle w:val="Heading1"/>
        <w:rPr>
          <w:rFonts w:eastAsia="Arial"/>
        </w:rPr>
      </w:pPr>
      <w:bookmarkStart w:id="122" w:name="_Toc465844553"/>
      <w:bookmarkStart w:id="123" w:name="_Toc503967042"/>
      <w:r w:rsidRPr="001136EA">
        <w:rPr>
          <w:rFonts w:eastAsia="Arial"/>
        </w:rPr>
        <w:t>Powers of the Board</w:t>
      </w:r>
      <w:bookmarkEnd w:id="122"/>
      <w:bookmarkEnd w:id="123"/>
    </w:p>
    <w:p w14:paraId="264F74EE" w14:textId="77777777" w:rsidR="001136EA" w:rsidRPr="001136EA" w:rsidRDefault="001136EA" w:rsidP="001136EA">
      <w:pPr>
        <w:pStyle w:val="Heading2"/>
        <w:rPr>
          <w:rFonts w:eastAsia="Arial"/>
        </w:rPr>
      </w:pPr>
      <w:bookmarkStart w:id="124" w:name="_Toc465844554"/>
      <w:r w:rsidRPr="001136EA">
        <w:rPr>
          <w:rFonts w:eastAsia="Arial"/>
        </w:rPr>
        <w:t>Board controls and directs Company</w:t>
      </w:r>
      <w:bookmarkEnd w:id="124"/>
    </w:p>
    <w:p w14:paraId="51458D53" w14:textId="77777777" w:rsidR="001136EA" w:rsidRPr="001136EA" w:rsidRDefault="001136EA" w:rsidP="001136EA">
      <w:pPr>
        <w:pStyle w:val="Heading3"/>
        <w:rPr>
          <w:rFonts w:eastAsia="Arial"/>
        </w:rPr>
      </w:pPr>
      <w:r w:rsidRPr="001136EA">
        <w:rPr>
          <w:rFonts w:eastAsia="Arial"/>
        </w:rPr>
        <w:t>The control and direction of the Company and the management of its property and affairs are vested in the Board.</w:t>
      </w:r>
    </w:p>
    <w:p w14:paraId="744B9233" w14:textId="77777777" w:rsidR="001136EA" w:rsidRPr="001136EA" w:rsidRDefault="001136EA" w:rsidP="001136EA">
      <w:pPr>
        <w:pStyle w:val="Heading3"/>
        <w:rPr>
          <w:rFonts w:eastAsia="Arial"/>
        </w:rPr>
      </w:pPr>
      <w:r w:rsidRPr="001136EA">
        <w:rPr>
          <w:rFonts w:eastAsia="Arial"/>
        </w:rPr>
        <w:lastRenderedPageBreak/>
        <w:t>The Board may exercise all powers of the Company not required to be exercised or done by the Company in General Meeting.</w:t>
      </w:r>
    </w:p>
    <w:p w14:paraId="1234A1B2" w14:textId="77777777" w:rsidR="001136EA" w:rsidRPr="001136EA" w:rsidRDefault="001136EA" w:rsidP="001136EA">
      <w:pPr>
        <w:pStyle w:val="Heading2"/>
        <w:rPr>
          <w:rFonts w:eastAsia="Arial"/>
        </w:rPr>
      </w:pPr>
      <w:bookmarkStart w:id="125" w:name="_Toc465844555"/>
      <w:r w:rsidRPr="001136EA">
        <w:rPr>
          <w:rFonts w:eastAsia="Arial"/>
        </w:rPr>
        <w:t>Borrowing</w:t>
      </w:r>
      <w:bookmarkEnd w:id="125"/>
    </w:p>
    <w:p w14:paraId="082BE430" w14:textId="77777777" w:rsidR="001136EA" w:rsidRPr="001136EA" w:rsidRDefault="001136EA" w:rsidP="00634D9C">
      <w:pPr>
        <w:pStyle w:val="IndentedafterHeading1or2"/>
        <w:rPr>
          <w:rFonts w:eastAsia="Arial"/>
        </w:rPr>
      </w:pPr>
      <w:r w:rsidRPr="001136EA">
        <w:rPr>
          <w:rFonts w:eastAsia="Arial"/>
        </w:rPr>
        <w:t xml:space="preserve">The Board may raise money in any manner it thinks fit including by borrowing money (whether on the security of the Company's assets or not) and the issuing of a security for any other purpose - so long as this is done to further the Company's objects set out in clause </w:t>
      </w:r>
      <w:r w:rsidR="009B48E6" w:rsidRPr="001136EA">
        <w:rPr>
          <w:rFonts w:eastAsia="Arial"/>
        </w:rPr>
        <w:fldChar w:fldCharType="begin"/>
      </w:r>
      <w:r w:rsidRPr="001136EA">
        <w:rPr>
          <w:rFonts w:eastAsia="Arial"/>
        </w:rPr>
        <w:instrText xml:space="preserve"> REF _Ref426712529 \w \h </w:instrText>
      </w:r>
      <w:r w:rsidR="009B48E6" w:rsidRPr="001136EA">
        <w:rPr>
          <w:rFonts w:eastAsia="Arial"/>
        </w:rPr>
      </w:r>
      <w:r w:rsidR="009B48E6" w:rsidRPr="001136EA">
        <w:rPr>
          <w:rFonts w:eastAsia="Arial"/>
        </w:rPr>
        <w:fldChar w:fldCharType="separate"/>
      </w:r>
      <w:r w:rsidR="004516E7">
        <w:rPr>
          <w:rFonts w:eastAsia="Arial"/>
        </w:rPr>
        <w:t>2.2</w:t>
      </w:r>
      <w:r w:rsidR="009B48E6" w:rsidRPr="001136EA">
        <w:rPr>
          <w:rFonts w:eastAsia="Arial"/>
        </w:rPr>
        <w:fldChar w:fldCharType="end"/>
      </w:r>
      <w:r w:rsidRPr="001136EA">
        <w:rPr>
          <w:rFonts w:eastAsia="Arial"/>
        </w:rPr>
        <w:t>.</w:t>
      </w:r>
    </w:p>
    <w:p w14:paraId="16DDB399" w14:textId="77777777" w:rsidR="001136EA" w:rsidRPr="001136EA" w:rsidRDefault="001136EA" w:rsidP="001136EA">
      <w:pPr>
        <w:pStyle w:val="Heading2"/>
        <w:rPr>
          <w:rFonts w:eastAsia="Arial"/>
        </w:rPr>
      </w:pPr>
      <w:bookmarkStart w:id="126" w:name="_Toc465844556"/>
      <w:r w:rsidRPr="001136EA">
        <w:rPr>
          <w:rFonts w:eastAsia="Arial"/>
        </w:rPr>
        <w:t>Investment</w:t>
      </w:r>
      <w:bookmarkEnd w:id="126"/>
    </w:p>
    <w:p w14:paraId="523FA3DC" w14:textId="77777777" w:rsidR="001136EA" w:rsidRPr="001136EA" w:rsidRDefault="001136EA" w:rsidP="00634D9C">
      <w:pPr>
        <w:pStyle w:val="IndentedafterHeading1or2"/>
        <w:rPr>
          <w:rFonts w:eastAsia="Arial"/>
        </w:rPr>
      </w:pPr>
      <w:r w:rsidRPr="001136EA">
        <w:rPr>
          <w:rFonts w:eastAsia="Arial"/>
        </w:rPr>
        <w:t>The Board may invest the Company’s money in any manner, and for any period, it thinks fit.</w:t>
      </w:r>
    </w:p>
    <w:p w14:paraId="6E7E205C" w14:textId="77777777" w:rsidR="001136EA" w:rsidRPr="001136EA" w:rsidRDefault="001136EA" w:rsidP="001136EA">
      <w:pPr>
        <w:pStyle w:val="Heading2"/>
        <w:rPr>
          <w:rFonts w:eastAsia="Arial"/>
        </w:rPr>
      </w:pPr>
      <w:bookmarkStart w:id="127" w:name="_Toc465844557"/>
      <w:r w:rsidRPr="001136EA">
        <w:rPr>
          <w:rFonts w:eastAsia="Arial"/>
        </w:rPr>
        <w:t>Negotiable instruments</w:t>
      </w:r>
      <w:bookmarkEnd w:id="127"/>
    </w:p>
    <w:p w14:paraId="77AC69C5" w14:textId="77777777" w:rsidR="001136EA" w:rsidRPr="001136EA" w:rsidRDefault="001136EA" w:rsidP="00634D9C">
      <w:pPr>
        <w:pStyle w:val="IndentedafterHeading1or2"/>
        <w:rPr>
          <w:rFonts w:eastAsia="Arial"/>
        </w:rPr>
      </w:pPr>
      <w:r w:rsidRPr="001136EA">
        <w:rPr>
          <w:rFonts w:eastAsia="Arial"/>
        </w:rPr>
        <w:t>Two Directors, or one Director and some other Company officer authorised by the Board for the purpose, may sign, draw, accept, endorse or otherwise execute (as the case may be) the following documents for and on behalf of the Company: all cheques, promissory notes, drafts, bills of exchange and other negotiable instruments and all receipts for money paid to the Company.</w:t>
      </w:r>
    </w:p>
    <w:p w14:paraId="2C62B09D" w14:textId="77777777" w:rsidR="001136EA" w:rsidRPr="001136EA" w:rsidRDefault="001136EA" w:rsidP="001136EA">
      <w:pPr>
        <w:pStyle w:val="Heading1"/>
        <w:rPr>
          <w:rFonts w:eastAsia="Arial"/>
        </w:rPr>
      </w:pPr>
      <w:bookmarkStart w:id="128" w:name="_Toc465844558"/>
      <w:bookmarkStart w:id="129" w:name="_Toc503967043"/>
      <w:r w:rsidRPr="001136EA">
        <w:rPr>
          <w:rFonts w:eastAsia="Arial"/>
        </w:rPr>
        <w:t>Proceedings of the Board</w:t>
      </w:r>
      <w:bookmarkEnd w:id="128"/>
      <w:bookmarkEnd w:id="129"/>
    </w:p>
    <w:p w14:paraId="611E4F39" w14:textId="77777777" w:rsidR="001136EA" w:rsidRPr="001136EA" w:rsidRDefault="001136EA" w:rsidP="001136EA">
      <w:pPr>
        <w:pStyle w:val="Heading2"/>
        <w:rPr>
          <w:rFonts w:eastAsia="Arial"/>
        </w:rPr>
      </w:pPr>
      <w:bookmarkStart w:id="130" w:name="_Toc465844559"/>
      <w:r w:rsidRPr="001136EA">
        <w:rPr>
          <w:rFonts w:eastAsia="Arial"/>
        </w:rPr>
        <w:t>General</w:t>
      </w:r>
      <w:bookmarkEnd w:id="130"/>
    </w:p>
    <w:p w14:paraId="62D235E4" w14:textId="77777777" w:rsidR="001136EA" w:rsidRPr="001136EA" w:rsidRDefault="001136EA" w:rsidP="001136EA">
      <w:pPr>
        <w:pStyle w:val="Heading3"/>
        <w:rPr>
          <w:rFonts w:eastAsia="Arial"/>
        </w:rPr>
      </w:pPr>
      <w:r w:rsidRPr="001136EA">
        <w:rPr>
          <w:rFonts w:eastAsia="Arial"/>
        </w:rPr>
        <w:t>The Board may meet for the dispatch of business, adjourn and otherwise regulate its meetings as it thinks fit.</w:t>
      </w:r>
    </w:p>
    <w:p w14:paraId="356A5328" w14:textId="77777777" w:rsidR="001136EA" w:rsidRPr="001136EA" w:rsidRDefault="001136EA" w:rsidP="001136EA">
      <w:pPr>
        <w:pStyle w:val="Heading3"/>
        <w:rPr>
          <w:rFonts w:eastAsia="Arial"/>
        </w:rPr>
      </w:pPr>
      <w:r w:rsidRPr="001136EA">
        <w:rPr>
          <w:rFonts w:eastAsia="Arial"/>
        </w:rPr>
        <w:t>The Board must meet at least two (2) times a year.</w:t>
      </w:r>
    </w:p>
    <w:p w14:paraId="4B04EB84" w14:textId="77777777" w:rsidR="001136EA" w:rsidRPr="001136EA" w:rsidRDefault="001136EA" w:rsidP="001136EA">
      <w:pPr>
        <w:pStyle w:val="Heading2"/>
        <w:rPr>
          <w:rFonts w:eastAsia="Arial"/>
        </w:rPr>
      </w:pPr>
      <w:bookmarkStart w:id="131" w:name="_Toc465844560"/>
      <w:r w:rsidRPr="001136EA">
        <w:rPr>
          <w:rFonts w:eastAsia="Arial"/>
        </w:rPr>
        <w:t>Use of technology in Board conferencing</w:t>
      </w:r>
      <w:bookmarkEnd w:id="131"/>
    </w:p>
    <w:p w14:paraId="16CBF375" w14:textId="77777777" w:rsidR="001136EA" w:rsidRPr="001136EA" w:rsidRDefault="001136EA" w:rsidP="001136EA">
      <w:pPr>
        <w:pStyle w:val="Heading3"/>
        <w:rPr>
          <w:rFonts w:eastAsia="Arial"/>
        </w:rPr>
      </w:pPr>
      <w:r w:rsidRPr="001136EA">
        <w:rPr>
          <w:rFonts w:eastAsia="Arial"/>
        </w:rPr>
        <w:t xml:space="preserve">The Board may hold a meeting at two or more venues using any technology that gives the Directors as a whole a reasonable opportunity to participate, including to hear and be heard.  </w:t>
      </w:r>
    </w:p>
    <w:p w14:paraId="29479471" w14:textId="77777777" w:rsidR="001136EA" w:rsidRPr="001136EA" w:rsidRDefault="001136EA" w:rsidP="001136EA">
      <w:pPr>
        <w:pStyle w:val="Heading3"/>
        <w:rPr>
          <w:rFonts w:eastAsia="Arial"/>
        </w:rPr>
      </w:pPr>
      <w:r w:rsidRPr="001136EA">
        <w:rPr>
          <w:rFonts w:eastAsia="Arial"/>
        </w:rPr>
        <w:t xml:space="preserve">Anyone using this technology is taken to be present in person at the meeting. </w:t>
      </w:r>
    </w:p>
    <w:p w14:paraId="3A166AB9" w14:textId="77777777" w:rsidR="001136EA" w:rsidRPr="001136EA" w:rsidRDefault="001136EA" w:rsidP="001136EA">
      <w:pPr>
        <w:pStyle w:val="Heading3"/>
        <w:rPr>
          <w:rFonts w:eastAsia="Arial"/>
        </w:rPr>
      </w:pPr>
      <w:r w:rsidRPr="001136EA">
        <w:rPr>
          <w:rFonts w:eastAsia="Arial"/>
        </w:rPr>
        <w:t>The provisions of this Constitution regulating the proceedings of the Board apply so far as they are capable to such conferences.</w:t>
      </w:r>
    </w:p>
    <w:p w14:paraId="0909137A" w14:textId="77777777" w:rsidR="001136EA" w:rsidRPr="001136EA" w:rsidRDefault="001136EA" w:rsidP="001136EA">
      <w:pPr>
        <w:pStyle w:val="Heading2"/>
        <w:rPr>
          <w:rFonts w:eastAsia="Arial"/>
        </w:rPr>
      </w:pPr>
      <w:bookmarkStart w:id="132" w:name="_Toc465844561"/>
      <w:r w:rsidRPr="001136EA">
        <w:rPr>
          <w:rFonts w:eastAsia="Arial"/>
        </w:rPr>
        <w:t>Notice of meeting</w:t>
      </w:r>
      <w:bookmarkEnd w:id="132"/>
    </w:p>
    <w:p w14:paraId="3C3CE1BF" w14:textId="77777777" w:rsidR="001136EA" w:rsidRPr="001136EA" w:rsidRDefault="001136EA" w:rsidP="001136EA">
      <w:pPr>
        <w:pStyle w:val="Heading3"/>
        <w:rPr>
          <w:rFonts w:eastAsia="Arial"/>
        </w:rPr>
      </w:pPr>
      <w:r w:rsidRPr="001136EA">
        <w:rPr>
          <w:rFonts w:eastAsia="Arial"/>
        </w:rPr>
        <w:t>At any time, the Board may convene a Board meeting by notice served on each Director. The Secretary is to arrange that notice at the request of the Chair or Deputy Chair.</w:t>
      </w:r>
    </w:p>
    <w:p w14:paraId="06AD3F98" w14:textId="77777777" w:rsidR="001136EA" w:rsidRPr="001136EA" w:rsidRDefault="001136EA" w:rsidP="001136EA">
      <w:pPr>
        <w:pStyle w:val="Heading3"/>
        <w:rPr>
          <w:rFonts w:eastAsia="Arial"/>
        </w:rPr>
      </w:pPr>
      <w:r w:rsidRPr="001136EA">
        <w:rPr>
          <w:rFonts w:eastAsia="Arial"/>
        </w:rPr>
        <w:t>The proceedings of a Board meeting are valid even if:</w:t>
      </w:r>
    </w:p>
    <w:p w14:paraId="3F6D7094" w14:textId="77777777" w:rsidR="001136EA" w:rsidRPr="001136EA" w:rsidRDefault="001136EA" w:rsidP="001136EA">
      <w:pPr>
        <w:pStyle w:val="Heading4"/>
        <w:rPr>
          <w:rFonts w:eastAsia="Arial"/>
        </w:rPr>
      </w:pPr>
      <w:r w:rsidRPr="001136EA">
        <w:rPr>
          <w:rFonts w:eastAsia="Arial"/>
        </w:rPr>
        <w:t>the Company accidentally omitted to give notice of a meeting to any Director; or</w:t>
      </w:r>
    </w:p>
    <w:p w14:paraId="6484A6BE" w14:textId="77777777" w:rsidR="001136EA" w:rsidRPr="001136EA" w:rsidRDefault="001136EA" w:rsidP="001136EA">
      <w:pPr>
        <w:pStyle w:val="Heading4"/>
        <w:rPr>
          <w:rFonts w:eastAsia="Arial"/>
        </w:rPr>
      </w:pPr>
      <w:r w:rsidRPr="001136EA">
        <w:rPr>
          <w:rFonts w:eastAsia="Arial"/>
        </w:rPr>
        <w:t>any Director did not receive notice of the meeting.</w:t>
      </w:r>
    </w:p>
    <w:p w14:paraId="4FFDC414" w14:textId="77777777" w:rsidR="001136EA" w:rsidRPr="001136EA" w:rsidRDefault="001136EA" w:rsidP="001136EA">
      <w:pPr>
        <w:pStyle w:val="Heading2"/>
        <w:rPr>
          <w:rFonts w:eastAsia="Arial"/>
        </w:rPr>
      </w:pPr>
      <w:bookmarkStart w:id="133" w:name="_Toc465844562"/>
      <w:r w:rsidRPr="001136EA">
        <w:rPr>
          <w:rFonts w:eastAsia="Arial"/>
        </w:rPr>
        <w:lastRenderedPageBreak/>
        <w:t>Quorum</w:t>
      </w:r>
      <w:bookmarkEnd w:id="133"/>
    </w:p>
    <w:p w14:paraId="5558132C" w14:textId="77777777" w:rsidR="001136EA" w:rsidRPr="001136EA" w:rsidRDefault="001136EA" w:rsidP="00634D9C">
      <w:pPr>
        <w:pStyle w:val="IndentedafterHeading1or2"/>
        <w:rPr>
          <w:rFonts w:eastAsia="Arial"/>
        </w:rPr>
      </w:pPr>
      <w:r w:rsidRPr="001136EA">
        <w:rPr>
          <w:rFonts w:eastAsia="Arial"/>
        </w:rPr>
        <w:t>A quorum for Board meetings is (unless the Board determines otherwise) if the number of Directors:</w:t>
      </w:r>
    </w:p>
    <w:p w14:paraId="2EE46C02" w14:textId="77777777" w:rsidR="001136EA" w:rsidRPr="001136EA" w:rsidRDefault="001136EA" w:rsidP="001136EA">
      <w:pPr>
        <w:pStyle w:val="Heading3"/>
        <w:rPr>
          <w:rFonts w:eastAsia="Arial"/>
        </w:rPr>
      </w:pPr>
      <w:r w:rsidRPr="001136EA">
        <w:rPr>
          <w:rFonts w:eastAsia="Arial"/>
        </w:rPr>
        <w:t>is an even number, half of the Board plus one other Director; or</w:t>
      </w:r>
    </w:p>
    <w:p w14:paraId="0C104738" w14:textId="77777777" w:rsidR="001136EA" w:rsidRPr="001136EA" w:rsidRDefault="001136EA" w:rsidP="001136EA">
      <w:pPr>
        <w:pStyle w:val="Heading3"/>
        <w:rPr>
          <w:rFonts w:eastAsia="Arial"/>
        </w:rPr>
      </w:pPr>
      <w:r w:rsidRPr="001136EA">
        <w:rPr>
          <w:rFonts w:eastAsia="Arial"/>
        </w:rPr>
        <w:t>is an odd number, the odd number nearest to, and greater than, half of the number of Directors.</w:t>
      </w:r>
    </w:p>
    <w:p w14:paraId="6788F58D" w14:textId="77777777" w:rsidR="001136EA" w:rsidRPr="001136EA" w:rsidRDefault="001136EA" w:rsidP="001136EA">
      <w:pPr>
        <w:pStyle w:val="Heading2"/>
        <w:rPr>
          <w:rFonts w:eastAsia="Arial"/>
        </w:rPr>
      </w:pPr>
      <w:bookmarkStart w:id="134" w:name="_Toc465844563"/>
      <w:r w:rsidRPr="001136EA">
        <w:rPr>
          <w:rFonts w:eastAsia="Arial"/>
        </w:rPr>
        <w:t>Chair</w:t>
      </w:r>
      <w:bookmarkEnd w:id="134"/>
    </w:p>
    <w:p w14:paraId="0C4103A2" w14:textId="77777777" w:rsidR="001136EA" w:rsidRPr="001136EA" w:rsidRDefault="001136EA" w:rsidP="001136EA">
      <w:pPr>
        <w:pStyle w:val="Heading3"/>
        <w:rPr>
          <w:rFonts w:eastAsia="Arial"/>
        </w:rPr>
      </w:pPr>
      <w:bookmarkStart w:id="135" w:name="_Ref426713793"/>
      <w:r w:rsidRPr="001136EA">
        <w:rPr>
          <w:rFonts w:eastAsia="Arial"/>
        </w:rPr>
        <w:t>The Chair, or in the Chair’s absence the Deputy Chair, is to chair every Board meeting.</w:t>
      </w:r>
      <w:bookmarkEnd w:id="135"/>
    </w:p>
    <w:p w14:paraId="3535166C" w14:textId="77777777" w:rsidR="001136EA" w:rsidRPr="001136EA" w:rsidRDefault="001136EA" w:rsidP="001136EA">
      <w:pPr>
        <w:pStyle w:val="Heading3"/>
        <w:rPr>
          <w:rFonts w:eastAsia="Arial"/>
        </w:rPr>
      </w:pPr>
      <w:r w:rsidRPr="001136EA">
        <w:rPr>
          <w:rFonts w:eastAsia="Arial"/>
        </w:rPr>
        <w:t>If at a Board meeting neither the Chair nor the Deputy Chair is present within fifteen minutes after the time appointed for holding that meeting (or if neither is willing to chair), then the Directors present will choose one of their number to chair the meeting.</w:t>
      </w:r>
    </w:p>
    <w:p w14:paraId="50AA0C65" w14:textId="77777777" w:rsidR="001136EA" w:rsidRPr="001136EA" w:rsidRDefault="001136EA" w:rsidP="001136EA">
      <w:pPr>
        <w:pStyle w:val="Heading2"/>
        <w:rPr>
          <w:rFonts w:eastAsia="Arial"/>
        </w:rPr>
      </w:pPr>
      <w:bookmarkStart w:id="136" w:name="_Toc465844564"/>
      <w:r w:rsidRPr="001136EA">
        <w:rPr>
          <w:rFonts w:eastAsia="Arial"/>
        </w:rPr>
        <w:t>Voting</w:t>
      </w:r>
      <w:bookmarkEnd w:id="136"/>
    </w:p>
    <w:p w14:paraId="26AA4C65" w14:textId="77777777" w:rsidR="001136EA" w:rsidRPr="001136EA" w:rsidRDefault="001136EA" w:rsidP="001136EA">
      <w:pPr>
        <w:pStyle w:val="Heading3"/>
        <w:rPr>
          <w:rFonts w:eastAsia="Arial"/>
        </w:rPr>
      </w:pPr>
      <w:r w:rsidRPr="001136EA">
        <w:rPr>
          <w:rFonts w:eastAsia="Arial"/>
        </w:rPr>
        <w:t>Questions arising at any meeting will be decided by a majority of votes. Each Director present is entitled to one vote. The Chair does not have a casting vote.</w:t>
      </w:r>
    </w:p>
    <w:p w14:paraId="6E418007" w14:textId="77777777" w:rsidR="001136EA" w:rsidRPr="001136EA" w:rsidRDefault="001136EA" w:rsidP="001136EA">
      <w:pPr>
        <w:pStyle w:val="Heading3"/>
        <w:rPr>
          <w:rFonts w:eastAsia="Arial"/>
        </w:rPr>
      </w:pPr>
      <w:r w:rsidRPr="001136EA">
        <w:rPr>
          <w:rFonts w:eastAsia="Arial"/>
        </w:rPr>
        <w:t>The Board however may suspend a Director’s entitlement to vote if the Director (or the Member for whom the Director is a Representative) owes the Company any amount and the amount owing is overdue by three (3) months or such longer period as the Board may determine.</w:t>
      </w:r>
    </w:p>
    <w:p w14:paraId="61D9755E" w14:textId="77777777" w:rsidR="001136EA" w:rsidRPr="001136EA" w:rsidRDefault="001136EA" w:rsidP="001136EA">
      <w:pPr>
        <w:pStyle w:val="Heading2"/>
        <w:rPr>
          <w:rFonts w:eastAsia="Arial"/>
        </w:rPr>
      </w:pPr>
      <w:bookmarkStart w:id="137" w:name="_Ref450211144"/>
      <w:bookmarkStart w:id="138" w:name="_Toc465844565"/>
      <w:r w:rsidRPr="001136EA">
        <w:rPr>
          <w:rFonts w:eastAsia="Arial"/>
        </w:rPr>
        <w:t>Circular Resolutions of Directors</w:t>
      </w:r>
      <w:bookmarkEnd w:id="137"/>
      <w:bookmarkEnd w:id="138"/>
    </w:p>
    <w:p w14:paraId="6E78757B" w14:textId="77777777" w:rsidR="001136EA" w:rsidRPr="001136EA" w:rsidRDefault="001136EA" w:rsidP="001136EA">
      <w:pPr>
        <w:pStyle w:val="Heading3"/>
      </w:pPr>
      <w:r w:rsidRPr="006023A1">
        <w:t xml:space="preserve">The </w:t>
      </w:r>
      <w:r w:rsidRPr="001136EA">
        <w:t>Board may pass a circular resolution without a Board meeting being held.</w:t>
      </w:r>
    </w:p>
    <w:p w14:paraId="1E3FE3D3" w14:textId="77777777" w:rsidR="001136EA" w:rsidRPr="001136EA" w:rsidRDefault="001136EA" w:rsidP="001136EA">
      <w:pPr>
        <w:pStyle w:val="Heading3"/>
      </w:pPr>
      <w:r w:rsidRPr="006023A1">
        <w:t>A circular r</w:t>
      </w:r>
      <w:r w:rsidRPr="001136EA">
        <w:t xml:space="preserve">esolution is passed if all the Directors entitled to vote on the resolution sign or otherwise agree to the resolution in the manner set out in sub-clause </w:t>
      </w:r>
      <w:r w:rsidR="0002560C">
        <w:fldChar w:fldCharType="begin"/>
      </w:r>
      <w:r w:rsidR="0002560C">
        <w:instrText xml:space="preserve"> REF _Ref385409551 \r \h  \* MERGEFORMAT </w:instrText>
      </w:r>
      <w:r w:rsidR="0002560C">
        <w:fldChar w:fldCharType="separate"/>
      </w:r>
      <w:r w:rsidR="004516E7">
        <w:t>c</w:t>
      </w:r>
      <w:r w:rsidR="0002560C">
        <w:fldChar w:fldCharType="end"/>
      </w:r>
      <w:r w:rsidRPr="001136EA">
        <w:t xml:space="preserve"> or sub-clause </w:t>
      </w:r>
      <w:r w:rsidR="0002560C">
        <w:fldChar w:fldCharType="begin"/>
      </w:r>
      <w:r w:rsidR="0002560C">
        <w:instrText xml:space="preserve"> REF _Ref385249108 \r \h  \* MERGEFORMAT </w:instrText>
      </w:r>
      <w:r w:rsidR="0002560C">
        <w:fldChar w:fldCharType="separate"/>
      </w:r>
      <w:r w:rsidR="004516E7">
        <w:t>d</w:t>
      </w:r>
      <w:r w:rsidR="0002560C">
        <w:fldChar w:fldCharType="end"/>
      </w:r>
      <w:r w:rsidRPr="001136EA">
        <w:t>.</w:t>
      </w:r>
    </w:p>
    <w:p w14:paraId="1413DE1C" w14:textId="77777777" w:rsidR="001136EA" w:rsidRPr="001136EA" w:rsidRDefault="001136EA" w:rsidP="001136EA">
      <w:pPr>
        <w:pStyle w:val="Heading3"/>
      </w:pPr>
      <w:bookmarkStart w:id="139" w:name="_Ref450211145"/>
      <w:bookmarkStart w:id="140" w:name="_Ref362960334"/>
      <w:bookmarkStart w:id="141" w:name="_Ref385409551"/>
      <w:r>
        <w:t>Each Director may sign:</w:t>
      </w:r>
      <w:bookmarkEnd w:id="139"/>
    </w:p>
    <w:p w14:paraId="593CA473" w14:textId="77777777" w:rsidR="001136EA" w:rsidRPr="001136EA" w:rsidRDefault="001136EA" w:rsidP="001136EA">
      <w:pPr>
        <w:pStyle w:val="Heading4"/>
      </w:pPr>
      <w:r>
        <w:t>a</w:t>
      </w:r>
      <w:r w:rsidRPr="001136EA">
        <w:t xml:space="preserve"> single document setting out the resolution and containing a statement that they agree to the resolution, or</w:t>
      </w:r>
    </w:p>
    <w:p w14:paraId="067DA62C" w14:textId="77777777" w:rsidR="001136EA" w:rsidRPr="001136EA" w:rsidRDefault="001136EA" w:rsidP="001136EA">
      <w:pPr>
        <w:pStyle w:val="Heading4"/>
      </w:pPr>
      <w:r>
        <w:t>separate copies of that document</w:t>
      </w:r>
      <w:r w:rsidRPr="001136EA">
        <w:t>, as long as the wording of the resolution is the same in each copy.</w:t>
      </w:r>
      <w:bookmarkEnd w:id="140"/>
      <w:bookmarkEnd w:id="141"/>
    </w:p>
    <w:p w14:paraId="1D5CAA06" w14:textId="77777777" w:rsidR="001136EA" w:rsidRPr="001136EA" w:rsidRDefault="001136EA" w:rsidP="001136EA">
      <w:pPr>
        <w:pStyle w:val="Heading3"/>
      </w:pPr>
      <w:bookmarkStart w:id="142" w:name="_Ref385249108"/>
      <w:r w:rsidRPr="006023A1">
        <w:t xml:space="preserve">The </w:t>
      </w:r>
      <w:r w:rsidRPr="001136EA">
        <w:t>Company may send a circular resolution by email to the Directors and the Directors may agree to the resolution by sending a reply email to that effect, including the text of the resolution in their reply.</w:t>
      </w:r>
      <w:bookmarkEnd w:id="142"/>
    </w:p>
    <w:p w14:paraId="06F358F6" w14:textId="77777777" w:rsidR="001136EA" w:rsidRPr="001136EA" w:rsidRDefault="001136EA" w:rsidP="001136EA">
      <w:pPr>
        <w:pStyle w:val="Heading3"/>
      </w:pPr>
      <w:r w:rsidRPr="006023A1">
        <w:t xml:space="preserve">A circular resolution is passed when the last </w:t>
      </w:r>
      <w:r w:rsidRPr="001136EA">
        <w:t xml:space="preserve">Director signs or otherwise agrees to the </w:t>
      </w:r>
      <w:r w:rsidRPr="001136EA">
        <w:rPr>
          <w:rFonts w:eastAsia="Arial"/>
        </w:rPr>
        <w:t>resolution</w:t>
      </w:r>
      <w:r w:rsidRPr="001136EA">
        <w:t xml:space="preserve"> in the manner set out in clause </w:t>
      </w:r>
      <w:r w:rsidR="009B48E6" w:rsidRPr="001136EA">
        <w:fldChar w:fldCharType="begin"/>
      </w:r>
      <w:r w:rsidRPr="001136EA">
        <w:instrText xml:space="preserve"> REF _Ref450211144 \r \h </w:instrText>
      </w:r>
      <w:r w:rsidR="009B48E6" w:rsidRPr="001136EA">
        <w:fldChar w:fldCharType="separate"/>
      </w:r>
      <w:r w:rsidR="004516E7">
        <w:t>15.7</w:t>
      </w:r>
      <w:r w:rsidR="009B48E6" w:rsidRPr="001136EA">
        <w:fldChar w:fldCharType="end"/>
      </w:r>
      <w:r w:rsidR="009B48E6" w:rsidRPr="001136EA">
        <w:fldChar w:fldCharType="begin"/>
      </w:r>
      <w:r w:rsidRPr="001136EA">
        <w:instrText xml:space="preserve"> REF _Ref450211145 \r \h </w:instrText>
      </w:r>
      <w:r w:rsidR="009B48E6" w:rsidRPr="001136EA">
        <w:fldChar w:fldCharType="separate"/>
      </w:r>
      <w:r w:rsidR="004516E7">
        <w:t>c</w:t>
      </w:r>
      <w:r w:rsidR="009B48E6" w:rsidRPr="001136EA">
        <w:fldChar w:fldCharType="end"/>
      </w:r>
      <w:r w:rsidRPr="001136EA">
        <w:t xml:space="preserve"> or clause </w:t>
      </w:r>
      <w:r w:rsidR="009B48E6" w:rsidRPr="001136EA">
        <w:fldChar w:fldCharType="begin"/>
      </w:r>
      <w:r w:rsidRPr="001136EA">
        <w:instrText xml:space="preserve"> REF _Ref450211144 \r \h </w:instrText>
      </w:r>
      <w:r w:rsidR="009B48E6" w:rsidRPr="001136EA">
        <w:fldChar w:fldCharType="separate"/>
      </w:r>
      <w:r w:rsidR="004516E7">
        <w:t>15.7</w:t>
      </w:r>
      <w:r w:rsidR="009B48E6" w:rsidRPr="001136EA">
        <w:fldChar w:fldCharType="end"/>
      </w:r>
      <w:r w:rsidR="009B48E6" w:rsidRPr="001136EA">
        <w:fldChar w:fldCharType="begin"/>
      </w:r>
      <w:r w:rsidRPr="001136EA">
        <w:instrText xml:space="preserve"> REF _Ref385249108 \r \h </w:instrText>
      </w:r>
      <w:r w:rsidR="009B48E6" w:rsidRPr="001136EA">
        <w:fldChar w:fldCharType="separate"/>
      </w:r>
      <w:r w:rsidR="004516E7">
        <w:t>d</w:t>
      </w:r>
      <w:r w:rsidR="009B48E6" w:rsidRPr="001136EA">
        <w:fldChar w:fldCharType="end"/>
      </w:r>
      <w:r w:rsidRPr="001136EA">
        <w:t>.</w:t>
      </w:r>
    </w:p>
    <w:p w14:paraId="40A8925C" w14:textId="77777777" w:rsidR="001136EA" w:rsidRPr="001136EA" w:rsidRDefault="001136EA" w:rsidP="001136EA">
      <w:pPr>
        <w:pStyle w:val="Heading2"/>
        <w:rPr>
          <w:rFonts w:eastAsia="Arial"/>
        </w:rPr>
      </w:pPr>
      <w:bookmarkStart w:id="143" w:name="_Toc465844566"/>
      <w:r w:rsidRPr="001136EA">
        <w:rPr>
          <w:rFonts w:eastAsia="Arial"/>
        </w:rPr>
        <w:t>Delegation by the Board</w:t>
      </w:r>
      <w:bookmarkEnd w:id="143"/>
    </w:p>
    <w:p w14:paraId="1E03A7B8" w14:textId="77777777" w:rsidR="001136EA" w:rsidRPr="001136EA" w:rsidRDefault="001136EA" w:rsidP="001136EA">
      <w:pPr>
        <w:pStyle w:val="Heading3"/>
        <w:rPr>
          <w:rFonts w:eastAsia="Arial"/>
        </w:rPr>
      </w:pPr>
      <w:r w:rsidRPr="001136EA">
        <w:rPr>
          <w:rFonts w:eastAsia="Arial"/>
        </w:rPr>
        <w:lastRenderedPageBreak/>
        <w:t xml:space="preserve">Subject to clause </w:t>
      </w:r>
      <w:r w:rsidR="009B48E6" w:rsidRPr="001136EA">
        <w:rPr>
          <w:rFonts w:eastAsia="Arial"/>
        </w:rPr>
        <w:fldChar w:fldCharType="begin"/>
      </w:r>
      <w:r w:rsidRPr="001136EA">
        <w:rPr>
          <w:rFonts w:eastAsia="Arial"/>
        </w:rPr>
        <w:instrText xml:space="preserve"> REF _Ref426713226 \w \h </w:instrText>
      </w:r>
      <w:r w:rsidR="009B48E6" w:rsidRPr="001136EA">
        <w:rPr>
          <w:rFonts w:eastAsia="Arial"/>
        </w:rPr>
      </w:r>
      <w:r w:rsidR="009B48E6" w:rsidRPr="001136EA">
        <w:rPr>
          <w:rFonts w:eastAsia="Arial"/>
        </w:rPr>
        <w:fldChar w:fldCharType="separate"/>
      </w:r>
      <w:r w:rsidR="004516E7">
        <w:rPr>
          <w:rFonts w:eastAsia="Arial"/>
        </w:rPr>
        <w:t>15.8b</w:t>
      </w:r>
      <w:r w:rsidR="009B48E6" w:rsidRPr="001136EA">
        <w:rPr>
          <w:rFonts w:eastAsia="Arial"/>
        </w:rPr>
        <w:fldChar w:fldCharType="end"/>
      </w:r>
      <w:r w:rsidRPr="001136EA">
        <w:rPr>
          <w:rFonts w:eastAsia="Arial"/>
        </w:rPr>
        <w:t>, the Board may, as it thinks fit, delegate any of its powers to individual Directors or Members or to committees of the Board. Such a committee may consist of Directors or Members (or both) as the Board thinks fit. Any individual or committee must comply with any Board delegation or direction about how to execute their delegated powers.</w:t>
      </w:r>
    </w:p>
    <w:p w14:paraId="0D45FE96" w14:textId="77777777" w:rsidR="001136EA" w:rsidRPr="001136EA" w:rsidRDefault="001136EA" w:rsidP="001136EA">
      <w:pPr>
        <w:pStyle w:val="Heading3"/>
        <w:rPr>
          <w:rFonts w:eastAsia="Arial"/>
        </w:rPr>
      </w:pPr>
      <w:bookmarkStart w:id="144" w:name="_Ref426713226"/>
      <w:r w:rsidRPr="001136EA">
        <w:rPr>
          <w:rFonts w:eastAsia="Arial"/>
        </w:rPr>
        <w:t>The Board may not delegate its power to delegate.</w:t>
      </w:r>
      <w:bookmarkEnd w:id="144"/>
    </w:p>
    <w:p w14:paraId="51447192" w14:textId="77777777" w:rsidR="001136EA" w:rsidRPr="001136EA" w:rsidRDefault="001136EA" w:rsidP="001136EA">
      <w:pPr>
        <w:pStyle w:val="Heading3"/>
        <w:rPr>
          <w:rFonts w:eastAsia="Arial"/>
        </w:rPr>
      </w:pPr>
      <w:r w:rsidRPr="001136EA">
        <w:rPr>
          <w:rFonts w:eastAsia="Arial"/>
        </w:rPr>
        <w:t>The meetings and proceedings of any committee will be governed by the provisions of this Constitution that regulate the meetings and proceedings of the Board so far as they apply and so far as the Board has not replaced them.</w:t>
      </w:r>
    </w:p>
    <w:p w14:paraId="49C5C6E7" w14:textId="77777777" w:rsidR="001136EA" w:rsidRPr="001136EA" w:rsidRDefault="001136EA" w:rsidP="001136EA">
      <w:pPr>
        <w:pStyle w:val="Heading2"/>
        <w:rPr>
          <w:rFonts w:eastAsia="Arial"/>
        </w:rPr>
      </w:pPr>
      <w:bookmarkStart w:id="145" w:name="_Toc465844567"/>
      <w:r w:rsidRPr="001136EA">
        <w:rPr>
          <w:rFonts w:eastAsia="Arial"/>
        </w:rPr>
        <w:t>Defects in appointment</w:t>
      </w:r>
      <w:bookmarkEnd w:id="145"/>
    </w:p>
    <w:p w14:paraId="436C7617" w14:textId="77777777" w:rsidR="001136EA" w:rsidRPr="001136EA" w:rsidRDefault="001136EA" w:rsidP="00634D9C">
      <w:pPr>
        <w:pStyle w:val="IndentedafterHeading1or2"/>
        <w:rPr>
          <w:rFonts w:eastAsia="Arial"/>
        </w:rPr>
      </w:pPr>
      <w:r w:rsidRPr="001136EA">
        <w:rPr>
          <w:rFonts w:eastAsia="Arial"/>
        </w:rPr>
        <w:t>An act done in good faith by any meeting of the Board, any meeting of any committee of the Board or by any person acting as a Director will not be invalid merely because of:</w:t>
      </w:r>
    </w:p>
    <w:p w14:paraId="32FB38F5" w14:textId="77777777" w:rsidR="001136EA" w:rsidRPr="001136EA" w:rsidRDefault="001136EA" w:rsidP="001136EA">
      <w:pPr>
        <w:pStyle w:val="Heading3"/>
        <w:rPr>
          <w:rFonts w:eastAsia="Arial"/>
        </w:rPr>
      </w:pPr>
      <w:r w:rsidRPr="001136EA">
        <w:rPr>
          <w:rFonts w:eastAsia="Arial"/>
        </w:rPr>
        <w:t>any defect in the election, appointment or tenure of a Director or person acting on any such committee; or</w:t>
      </w:r>
    </w:p>
    <w:p w14:paraId="6AC4D85B" w14:textId="77777777" w:rsidR="001136EA" w:rsidRPr="001136EA" w:rsidRDefault="001136EA" w:rsidP="001136EA">
      <w:pPr>
        <w:pStyle w:val="Heading3"/>
        <w:rPr>
          <w:rFonts w:eastAsia="Arial"/>
        </w:rPr>
      </w:pPr>
      <w:r w:rsidRPr="001136EA">
        <w:rPr>
          <w:rFonts w:eastAsia="Arial"/>
        </w:rPr>
        <w:t>the disqualification of any of them.</w:t>
      </w:r>
    </w:p>
    <w:p w14:paraId="1CAD1498" w14:textId="77777777" w:rsidR="001136EA" w:rsidRPr="001136EA" w:rsidRDefault="001136EA" w:rsidP="001136EA">
      <w:pPr>
        <w:pStyle w:val="Heading2"/>
        <w:rPr>
          <w:rFonts w:eastAsia="Arial"/>
        </w:rPr>
      </w:pPr>
      <w:bookmarkStart w:id="146" w:name="_Toc465844568"/>
      <w:r w:rsidRPr="001136EA">
        <w:rPr>
          <w:rFonts w:eastAsia="Arial"/>
        </w:rPr>
        <w:t>Duties of Directors</w:t>
      </w:r>
      <w:bookmarkEnd w:id="146"/>
    </w:p>
    <w:p w14:paraId="36FBD6AC" w14:textId="77777777" w:rsidR="001136EA" w:rsidRPr="001136EA" w:rsidRDefault="001136EA" w:rsidP="001136EA">
      <w:pPr>
        <w:pStyle w:val="Heading3"/>
        <w:rPr>
          <w:rFonts w:eastAsia="Arial"/>
        </w:rPr>
      </w:pPr>
      <w:r>
        <w:t xml:space="preserve">The </w:t>
      </w:r>
      <w:r w:rsidRPr="001136EA">
        <w:t xml:space="preserve">Directors must comply with their duties as directors under legislation and common law (judge-made law), and with the duties described in governance </w:t>
      </w:r>
      <w:r w:rsidRPr="001136EA">
        <w:rPr>
          <w:rFonts w:eastAsia="Arial"/>
        </w:rPr>
        <w:t>standard 5 of the regulations made under the ACNC Act which are:</w:t>
      </w:r>
    </w:p>
    <w:p w14:paraId="76675AF3" w14:textId="77777777" w:rsidR="001136EA" w:rsidRPr="001136EA" w:rsidRDefault="001136EA" w:rsidP="001136EA">
      <w:pPr>
        <w:pStyle w:val="Heading4"/>
        <w:rPr>
          <w:rFonts w:eastAsia="Arial"/>
        </w:rPr>
      </w:pPr>
      <w:r>
        <w:t xml:space="preserve">to exercise their powers and discharge their duties with the degree of care and diligence that a reasonable individual would exercise if they were a </w:t>
      </w:r>
      <w:r w:rsidRPr="001136EA">
        <w:t>Director;</w:t>
      </w:r>
    </w:p>
    <w:p w14:paraId="76190DA4" w14:textId="77777777" w:rsidR="001136EA" w:rsidRPr="001136EA" w:rsidRDefault="001136EA" w:rsidP="001136EA">
      <w:pPr>
        <w:pStyle w:val="Heading4"/>
      </w:pPr>
      <w:r>
        <w:t xml:space="preserve">to act </w:t>
      </w:r>
      <w:r w:rsidRPr="001136EA">
        <w:t xml:space="preserve">in good faith in the best interests of the Company and to further the </w:t>
      </w:r>
      <w:r w:rsidRPr="001136EA">
        <w:rPr>
          <w:rFonts w:eastAsia="Arial"/>
        </w:rPr>
        <w:t xml:space="preserve">Company’s purpose and objects </w:t>
      </w:r>
      <w:r w:rsidRPr="001136EA">
        <w:t xml:space="preserve">as set out and referred to in clause </w:t>
      </w:r>
      <w:r w:rsidR="009B48E6" w:rsidRPr="001136EA">
        <w:fldChar w:fldCharType="begin"/>
      </w:r>
      <w:r w:rsidRPr="001136EA">
        <w:instrText xml:space="preserve"> REF _Ref451711780 \w \h </w:instrText>
      </w:r>
      <w:r w:rsidR="009B48E6" w:rsidRPr="001136EA">
        <w:fldChar w:fldCharType="separate"/>
      </w:r>
      <w:r w:rsidR="004516E7">
        <w:t>2.3</w:t>
      </w:r>
      <w:r w:rsidR="009B48E6" w:rsidRPr="001136EA">
        <w:fldChar w:fldCharType="end"/>
      </w:r>
      <w:r w:rsidRPr="001136EA">
        <w:t>;</w:t>
      </w:r>
    </w:p>
    <w:p w14:paraId="3A2D460A" w14:textId="77777777" w:rsidR="001136EA" w:rsidRPr="001136EA" w:rsidRDefault="001136EA" w:rsidP="001136EA">
      <w:pPr>
        <w:pStyle w:val="Heading4"/>
      </w:pPr>
      <w:r>
        <w:t xml:space="preserve">not to misuse their position as a </w:t>
      </w:r>
      <w:r w:rsidRPr="001136EA">
        <w:t>Director;</w:t>
      </w:r>
    </w:p>
    <w:p w14:paraId="75E4B20A" w14:textId="77777777" w:rsidR="001136EA" w:rsidRPr="001136EA" w:rsidRDefault="001136EA" w:rsidP="001136EA">
      <w:pPr>
        <w:pStyle w:val="Heading4"/>
      </w:pPr>
      <w:r>
        <w:t xml:space="preserve">not to misuse information they gain in their role as a </w:t>
      </w:r>
      <w:r w:rsidRPr="001136EA">
        <w:t>Director;</w:t>
      </w:r>
    </w:p>
    <w:p w14:paraId="618F239D" w14:textId="77777777" w:rsidR="001136EA" w:rsidRPr="001136EA" w:rsidRDefault="001136EA" w:rsidP="001136EA">
      <w:pPr>
        <w:pStyle w:val="Heading4"/>
      </w:pPr>
      <w:r>
        <w:t xml:space="preserve">to disclose any perceived or actual material conflicts of interest in the manner set out in clause </w:t>
      </w:r>
      <w:r w:rsidR="009B48E6" w:rsidRPr="001136EA">
        <w:fldChar w:fldCharType="begin"/>
      </w:r>
      <w:r w:rsidRPr="001136EA">
        <w:instrText xml:space="preserve"> REF _Ref405274882 \w \h </w:instrText>
      </w:r>
      <w:r w:rsidR="009B48E6" w:rsidRPr="001136EA">
        <w:fldChar w:fldCharType="separate"/>
      </w:r>
      <w:r w:rsidR="004516E7">
        <w:t>15.11</w:t>
      </w:r>
      <w:r w:rsidR="009B48E6" w:rsidRPr="001136EA">
        <w:fldChar w:fldCharType="end"/>
      </w:r>
      <w:r w:rsidRPr="001136EA">
        <w:t>;</w:t>
      </w:r>
    </w:p>
    <w:p w14:paraId="4B563326" w14:textId="77777777" w:rsidR="001136EA" w:rsidRPr="001136EA" w:rsidRDefault="001136EA" w:rsidP="001136EA">
      <w:pPr>
        <w:pStyle w:val="Heading4"/>
      </w:pPr>
      <w:r>
        <w:t>to ensure that the financial affairs of the C</w:t>
      </w:r>
      <w:r w:rsidRPr="001136EA">
        <w:t>ompany are managed responsibly; and</w:t>
      </w:r>
    </w:p>
    <w:p w14:paraId="44F50EF9" w14:textId="77777777" w:rsidR="001136EA" w:rsidRPr="001136EA" w:rsidRDefault="001136EA" w:rsidP="001136EA">
      <w:pPr>
        <w:pStyle w:val="Heading4"/>
      </w:pPr>
      <w:r>
        <w:t xml:space="preserve">not to allow the </w:t>
      </w:r>
      <w:r w:rsidRPr="001136EA">
        <w:t>company to operate while it is insolvent.</w:t>
      </w:r>
      <w:bookmarkStart w:id="147" w:name="_Ref394039332"/>
    </w:p>
    <w:p w14:paraId="084C3BF4" w14:textId="77777777" w:rsidR="001136EA" w:rsidRPr="001136EA" w:rsidRDefault="001136EA" w:rsidP="001136EA">
      <w:pPr>
        <w:pStyle w:val="Heading2"/>
        <w:rPr>
          <w:rFonts w:eastAsia="Arial"/>
        </w:rPr>
      </w:pPr>
      <w:bookmarkStart w:id="148" w:name="_Ref405274882"/>
      <w:bookmarkStart w:id="149" w:name="_Toc465844569"/>
      <w:r w:rsidRPr="001136EA">
        <w:rPr>
          <w:rFonts w:eastAsia="Arial"/>
        </w:rPr>
        <w:t>Conflicts of interest</w:t>
      </w:r>
      <w:bookmarkEnd w:id="147"/>
      <w:bookmarkEnd w:id="148"/>
      <w:bookmarkEnd w:id="149"/>
    </w:p>
    <w:p w14:paraId="6FA4BCC8" w14:textId="77777777" w:rsidR="001136EA" w:rsidRPr="001136EA" w:rsidRDefault="001136EA" w:rsidP="001136EA">
      <w:pPr>
        <w:pStyle w:val="Heading3"/>
      </w:pPr>
      <w:r>
        <w:t>A D</w:t>
      </w:r>
      <w:r w:rsidRPr="001136EA">
        <w:t>irector must disclose the nature and extent of any actual or perceived material conflict of interest in a matter that is being considered at a Board meeting (or that is proposed in a circular resolution):</w:t>
      </w:r>
    </w:p>
    <w:p w14:paraId="1DEB26E4" w14:textId="77777777" w:rsidR="001136EA" w:rsidRPr="001136EA" w:rsidRDefault="001136EA" w:rsidP="001136EA">
      <w:pPr>
        <w:pStyle w:val="Heading4"/>
      </w:pPr>
      <w:r>
        <w:t xml:space="preserve">to the </w:t>
      </w:r>
      <w:r w:rsidRPr="001136EA">
        <w:t>Board, or</w:t>
      </w:r>
    </w:p>
    <w:p w14:paraId="613FB166" w14:textId="77777777" w:rsidR="001136EA" w:rsidRPr="001136EA" w:rsidRDefault="001136EA" w:rsidP="001136EA">
      <w:pPr>
        <w:pStyle w:val="Heading4"/>
      </w:pPr>
      <w:r w:rsidRPr="001136EA">
        <w:rPr>
          <w:rFonts w:eastAsia="Arial"/>
        </w:rPr>
        <w:t>if</w:t>
      </w:r>
      <w:r w:rsidRPr="001136EA">
        <w:t xml:space="preserve"> all of the Directors have the same conflict of interest, to the Members at the next General Meeting, or at an earlier time if reasonable to do so.</w:t>
      </w:r>
    </w:p>
    <w:p w14:paraId="63857536" w14:textId="77777777" w:rsidR="001136EA" w:rsidRPr="001136EA" w:rsidRDefault="001136EA" w:rsidP="001136EA">
      <w:pPr>
        <w:pStyle w:val="Heading3"/>
      </w:pPr>
      <w:r>
        <w:lastRenderedPageBreak/>
        <w:t xml:space="preserve">The disclosure of a conflict of interest by a </w:t>
      </w:r>
      <w:r w:rsidRPr="001136EA">
        <w:t>Director must be recorded in the minutes of the meeting.</w:t>
      </w:r>
    </w:p>
    <w:p w14:paraId="11EE8CAF" w14:textId="77777777" w:rsidR="001136EA" w:rsidRPr="001136EA" w:rsidRDefault="001136EA" w:rsidP="001136EA">
      <w:pPr>
        <w:pStyle w:val="Heading3"/>
      </w:pPr>
      <w:bookmarkStart w:id="150" w:name="_Ref398534203"/>
      <w:r>
        <w:t xml:space="preserve">Each </w:t>
      </w:r>
      <w:r w:rsidRPr="001136EA">
        <w:t xml:space="preserve">Director who has a material personal interest in a matter that is being considered at a meeting of Directors (or that is proposed in a circular resolution) must not, except as provided under clauses </w:t>
      </w:r>
      <w:r w:rsidR="009B48E6" w:rsidRPr="001136EA">
        <w:fldChar w:fldCharType="begin"/>
      </w:r>
      <w:r w:rsidRPr="001136EA">
        <w:instrText xml:space="preserve"> REF _Ref405274882 \r \h </w:instrText>
      </w:r>
      <w:r w:rsidR="009B48E6" w:rsidRPr="001136EA">
        <w:fldChar w:fldCharType="separate"/>
      </w:r>
      <w:r w:rsidR="004516E7">
        <w:t>15.11</w:t>
      </w:r>
      <w:r w:rsidR="009B48E6" w:rsidRPr="001136EA">
        <w:fldChar w:fldCharType="end"/>
      </w:r>
      <w:r w:rsidR="009B48E6" w:rsidRPr="001136EA">
        <w:fldChar w:fldCharType="begin"/>
      </w:r>
      <w:r w:rsidRPr="001136EA">
        <w:instrText xml:space="preserve"> REF _Ref398534223 \r \h </w:instrText>
      </w:r>
      <w:r w:rsidR="009B48E6" w:rsidRPr="001136EA">
        <w:fldChar w:fldCharType="separate"/>
      </w:r>
      <w:r w:rsidR="004516E7">
        <w:t>d</w:t>
      </w:r>
      <w:r w:rsidR="009B48E6" w:rsidRPr="001136EA">
        <w:fldChar w:fldCharType="end"/>
      </w:r>
      <w:r w:rsidRPr="001136EA">
        <w:t>:</w:t>
      </w:r>
      <w:bookmarkEnd w:id="150"/>
    </w:p>
    <w:p w14:paraId="0797D6EA" w14:textId="77777777" w:rsidR="001136EA" w:rsidRPr="001136EA" w:rsidRDefault="001136EA" w:rsidP="001136EA">
      <w:pPr>
        <w:pStyle w:val="Heading4"/>
      </w:pPr>
      <w:r>
        <w:t xml:space="preserve">be present at the meeting while the matter is being discussed, or </w:t>
      </w:r>
    </w:p>
    <w:p w14:paraId="671C9178" w14:textId="77777777" w:rsidR="001136EA" w:rsidRPr="001136EA" w:rsidRDefault="001136EA" w:rsidP="001136EA">
      <w:pPr>
        <w:pStyle w:val="Heading4"/>
      </w:pPr>
      <w:r>
        <w:t>vote on the matter.</w:t>
      </w:r>
    </w:p>
    <w:p w14:paraId="4E0586DA" w14:textId="77777777" w:rsidR="001136EA" w:rsidRPr="001136EA" w:rsidRDefault="001136EA" w:rsidP="001136EA">
      <w:pPr>
        <w:pStyle w:val="Heading3"/>
      </w:pPr>
      <w:bookmarkStart w:id="151" w:name="_Ref398534223"/>
      <w:r>
        <w:t xml:space="preserve">A </w:t>
      </w:r>
      <w:r w:rsidRPr="001136EA">
        <w:rPr>
          <w:rFonts w:eastAsia="Arial"/>
        </w:rPr>
        <w:t>Director</w:t>
      </w:r>
      <w:r w:rsidRPr="001136EA">
        <w:t xml:space="preserve"> may still be present and vote if:</w:t>
      </w:r>
      <w:bookmarkEnd w:id="151"/>
    </w:p>
    <w:p w14:paraId="4513465E" w14:textId="77777777" w:rsidR="001136EA" w:rsidRPr="001136EA" w:rsidRDefault="001136EA" w:rsidP="001136EA">
      <w:pPr>
        <w:pStyle w:val="Heading4"/>
      </w:pPr>
      <w:r>
        <w:t xml:space="preserve">their interest arises because they are a </w:t>
      </w:r>
      <w:r w:rsidRPr="001136EA">
        <w:t xml:space="preserve">Member of the Company, and the other </w:t>
      </w:r>
      <w:r w:rsidRPr="001136EA">
        <w:rPr>
          <w:rFonts w:eastAsia="Arial"/>
        </w:rPr>
        <w:t>Members</w:t>
      </w:r>
      <w:r w:rsidRPr="001136EA">
        <w:t xml:space="preserve"> have the same interest;</w:t>
      </w:r>
    </w:p>
    <w:p w14:paraId="0F7F5094" w14:textId="77777777" w:rsidR="001136EA" w:rsidRPr="001136EA" w:rsidRDefault="001136EA" w:rsidP="001136EA">
      <w:pPr>
        <w:pStyle w:val="Heading4"/>
      </w:pPr>
      <w:r w:rsidRPr="00200041">
        <w:t xml:space="preserve">their interest relates to an insurance contract that insures, or would insure, the </w:t>
      </w:r>
      <w:r w:rsidRPr="001136EA">
        <w:rPr>
          <w:rFonts w:eastAsia="Arial"/>
        </w:rPr>
        <w:t>Director</w:t>
      </w:r>
      <w:r w:rsidRPr="001136EA">
        <w:t xml:space="preserve"> against liabilities that the Director incurs as a Director of the Company (see clause</w:t>
      </w:r>
      <w:r w:rsidR="009B48E6" w:rsidRPr="001136EA">
        <w:fldChar w:fldCharType="begin"/>
      </w:r>
      <w:r w:rsidRPr="001136EA">
        <w:instrText xml:space="preserve"> REF _Ref433740376 \r \h </w:instrText>
      </w:r>
      <w:r w:rsidR="009B48E6" w:rsidRPr="001136EA">
        <w:fldChar w:fldCharType="separate"/>
      </w:r>
      <w:r w:rsidR="004516E7">
        <w:t>19.2</w:t>
      </w:r>
      <w:r w:rsidR="009B48E6" w:rsidRPr="001136EA">
        <w:fldChar w:fldCharType="end"/>
      </w:r>
      <w:r w:rsidRPr="001136EA">
        <w:t>);</w:t>
      </w:r>
    </w:p>
    <w:p w14:paraId="2242FBBC" w14:textId="77777777" w:rsidR="001136EA" w:rsidRPr="001136EA" w:rsidRDefault="001136EA" w:rsidP="001136EA">
      <w:pPr>
        <w:pStyle w:val="Heading4"/>
      </w:pPr>
      <w:r w:rsidRPr="001136EA">
        <w:rPr>
          <w:rFonts w:eastAsia="Arial"/>
        </w:rPr>
        <w:t>their</w:t>
      </w:r>
      <w:r w:rsidRPr="001136EA">
        <w:t xml:space="preserve"> interest relates to a payment by the Company under clause </w:t>
      </w:r>
      <w:r w:rsidR="009B48E6" w:rsidRPr="001136EA">
        <w:fldChar w:fldCharType="begin"/>
      </w:r>
      <w:r w:rsidRPr="001136EA">
        <w:instrText xml:space="preserve"> REF _Ref433740160 \r \h </w:instrText>
      </w:r>
      <w:r w:rsidR="009B48E6" w:rsidRPr="001136EA">
        <w:fldChar w:fldCharType="separate"/>
      </w:r>
      <w:r w:rsidR="004516E7">
        <w:t>19.1</w:t>
      </w:r>
      <w:r w:rsidR="009B48E6" w:rsidRPr="001136EA">
        <w:fldChar w:fldCharType="end"/>
      </w:r>
      <w:r w:rsidRPr="001136EA">
        <w:t xml:space="preserve"> (indemnity), or any contract relating to an indemnity that is allowed under the Corporations Act;</w:t>
      </w:r>
    </w:p>
    <w:p w14:paraId="7EC01716" w14:textId="77777777" w:rsidR="001136EA" w:rsidRPr="001136EA" w:rsidRDefault="001136EA" w:rsidP="001136EA">
      <w:pPr>
        <w:pStyle w:val="Heading4"/>
      </w:pPr>
      <w:r>
        <w:t xml:space="preserve">the Australian Securities and Investments Commission (ASIC) makes an order </w:t>
      </w:r>
      <w:r w:rsidRPr="001136EA">
        <w:rPr>
          <w:rFonts w:eastAsia="Arial"/>
        </w:rPr>
        <w:t>allowing</w:t>
      </w:r>
      <w:r w:rsidRPr="001136EA">
        <w:t xml:space="preserve"> the Director to vote on the matter, or</w:t>
      </w:r>
    </w:p>
    <w:p w14:paraId="2A42A53F" w14:textId="77777777" w:rsidR="001136EA" w:rsidRPr="001136EA" w:rsidRDefault="001136EA" w:rsidP="001136EA">
      <w:pPr>
        <w:pStyle w:val="Heading4"/>
      </w:pPr>
      <w:r>
        <w:t xml:space="preserve">the </w:t>
      </w:r>
      <w:r w:rsidRPr="001136EA">
        <w:t xml:space="preserve">Directors who do not have a material personal interest in the matter pass a </w:t>
      </w:r>
      <w:r w:rsidRPr="001136EA">
        <w:rPr>
          <w:rFonts w:eastAsia="Arial"/>
        </w:rPr>
        <w:t>resolution</w:t>
      </w:r>
      <w:r w:rsidRPr="001136EA">
        <w:t xml:space="preserve"> that:</w:t>
      </w:r>
    </w:p>
    <w:p w14:paraId="59CA3E46" w14:textId="77777777" w:rsidR="001136EA" w:rsidRPr="001136EA" w:rsidRDefault="001136EA" w:rsidP="001136EA">
      <w:pPr>
        <w:pStyle w:val="Heading5"/>
      </w:pPr>
      <w:r>
        <w:t xml:space="preserve">identifies the </w:t>
      </w:r>
      <w:r w:rsidRPr="001136EA">
        <w:t>Director, the nature and extent of the Director’s interest in the matter and how it relates to the affairs of the Company, and</w:t>
      </w:r>
    </w:p>
    <w:p w14:paraId="3EC3DBD8" w14:textId="77777777" w:rsidR="001136EA" w:rsidRPr="001136EA" w:rsidRDefault="001136EA" w:rsidP="001136EA">
      <w:pPr>
        <w:pStyle w:val="Heading5"/>
      </w:pPr>
      <w:r>
        <w:t>provides</w:t>
      </w:r>
      <w:r w:rsidRPr="001136EA">
        <w:t xml:space="preserve"> that those Directors are satisfied that the interest should not prevent the Director from being present and/or voting on the matter.</w:t>
      </w:r>
    </w:p>
    <w:p w14:paraId="7AD5D431" w14:textId="77777777" w:rsidR="008F6E5E" w:rsidRPr="008F6E5E" w:rsidRDefault="008F6E5E" w:rsidP="001136EA">
      <w:pPr>
        <w:pStyle w:val="Heading1"/>
        <w:rPr>
          <w:rFonts w:eastAsia="Arial"/>
        </w:rPr>
      </w:pPr>
      <w:bookmarkStart w:id="152" w:name="_Toc503967044"/>
      <w:bookmarkStart w:id="153" w:name="_Toc465844570"/>
      <w:r>
        <w:t>Convenor</w:t>
      </w:r>
      <w:bookmarkEnd w:id="152"/>
    </w:p>
    <w:p w14:paraId="783A5D20" w14:textId="77777777" w:rsidR="008F6E5E" w:rsidRPr="00CF5218" w:rsidRDefault="008F6E5E" w:rsidP="00A22258">
      <w:pPr>
        <w:pStyle w:val="Heading3"/>
        <w:rPr>
          <w:rFonts w:eastAsia="Arial"/>
        </w:rPr>
      </w:pPr>
      <w:r>
        <w:t xml:space="preserve">The Board must appoint a person to the office of </w:t>
      </w:r>
      <w:r w:rsidR="00A22258">
        <w:t>Convenor</w:t>
      </w:r>
      <w:r>
        <w:t xml:space="preserve"> either for a fixed term or, without limitation, as to period of appointment (but not for life), and may remove a person so appointed and appoint another instead. </w:t>
      </w:r>
    </w:p>
    <w:p w14:paraId="7213823E" w14:textId="77777777" w:rsidR="00CF5218" w:rsidRPr="00A22258" w:rsidRDefault="00CF5218" w:rsidP="00A22258">
      <w:pPr>
        <w:pStyle w:val="Heading3"/>
        <w:rPr>
          <w:rFonts w:eastAsia="Arial"/>
        </w:rPr>
      </w:pPr>
      <w:r>
        <w:t>The responsibilities of the Convenor will be as determined by the Board from time to time.</w:t>
      </w:r>
    </w:p>
    <w:p w14:paraId="71787AD5" w14:textId="77777777" w:rsidR="008F6E5E" w:rsidRPr="00A22258" w:rsidRDefault="008F6E5E" w:rsidP="00A22258">
      <w:pPr>
        <w:pStyle w:val="Heading3"/>
        <w:rPr>
          <w:rFonts w:eastAsia="Arial"/>
        </w:rPr>
      </w:pPr>
      <w:r>
        <w:t xml:space="preserve">The </w:t>
      </w:r>
      <w:r w:rsidR="00A22258">
        <w:t>Convenor</w:t>
      </w:r>
      <w:r>
        <w:t xml:space="preserve"> may, subject to the terms of any agreement entered into in a particular case, receive such remuneration (whether by way of salary, commission, or partly in one way and partly in another) as the Board determines.</w:t>
      </w:r>
    </w:p>
    <w:p w14:paraId="360D3664" w14:textId="77777777" w:rsidR="008F6E5E" w:rsidRPr="00A22258" w:rsidRDefault="008F6E5E" w:rsidP="00A22258">
      <w:pPr>
        <w:pStyle w:val="Heading3"/>
        <w:rPr>
          <w:rFonts w:eastAsia="Arial"/>
        </w:rPr>
      </w:pPr>
      <w:r>
        <w:t xml:space="preserve">The Board may, on such terms and conditions and with such restrictions as they think fit, confer on the </w:t>
      </w:r>
      <w:r w:rsidR="00A22258">
        <w:t>Convenor</w:t>
      </w:r>
      <w:r>
        <w:t xml:space="preserve"> any of the powers exercisable by the Board. </w:t>
      </w:r>
    </w:p>
    <w:p w14:paraId="33EC5B4B" w14:textId="77777777" w:rsidR="0094540D" w:rsidRPr="00A22258" w:rsidRDefault="008F6E5E" w:rsidP="00A22258">
      <w:pPr>
        <w:pStyle w:val="Heading3"/>
        <w:rPr>
          <w:rFonts w:eastAsia="Arial"/>
        </w:rPr>
      </w:pPr>
      <w:r>
        <w:t xml:space="preserve">Any powers so conferred may be concurrent with, or be to the exclusion of, the powers of the Board. </w:t>
      </w:r>
    </w:p>
    <w:p w14:paraId="0D77123C" w14:textId="77777777" w:rsidR="008F6E5E" w:rsidRPr="00A22258" w:rsidRDefault="008F6E5E" w:rsidP="00A22258">
      <w:pPr>
        <w:pStyle w:val="Heading3"/>
        <w:rPr>
          <w:rFonts w:eastAsia="Arial"/>
        </w:rPr>
      </w:pPr>
      <w:r>
        <w:t xml:space="preserve">The Board may withdraw or vary any of the powers so conferred on the </w:t>
      </w:r>
      <w:r w:rsidR="00A22258">
        <w:t>Convenor</w:t>
      </w:r>
      <w:r>
        <w:t xml:space="preserve">. </w:t>
      </w:r>
    </w:p>
    <w:p w14:paraId="2C032DF0" w14:textId="77777777" w:rsidR="001136EA" w:rsidRPr="001136EA" w:rsidRDefault="001136EA" w:rsidP="001136EA">
      <w:pPr>
        <w:pStyle w:val="Heading1"/>
        <w:rPr>
          <w:rFonts w:eastAsia="Arial"/>
        </w:rPr>
      </w:pPr>
      <w:bookmarkStart w:id="154" w:name="_Toc503967045"/>
      <w:r w:rsidRPr="001136EA">
        <w:rPr>
          <w:rFonts w:eastAsia="Arial"/>
        </w:rPr>
        <w:lastRenderedPageBreak/>
        <w:t>Board minutes and resolutions</w:t>
      </w:r>
      <w:bookmarkEnd w:id="153"/>
      <w:bookmarkEnd w:id="154"/>
    </w:p>
    <w:p w14:paraId="11061520" w14:textId="77777777" w:rsidR="001136EA" w:rsidRPr="001136EA" w:rsidRDefault="001136EA" w:rsidP="001136EA">
      <w:pPr>
        <w:pStyle w:val="Heading2"/>
        <w:rPr>
          <w:rFonts w:eastAsia="Arial"/>
        </w:rPr>
      </w:pPr>
      <w:bookmarkStart w:id="155" w:name="_Toc465844571"/>
      <w:r w:rsidRPr="001136EA">
        <w:rPr>
          <w:rFonts w:eastAsia="Arial"/>
        </w:rPr>
        <w:t>Making Board resolutions</w:t>
      </w:r>
      <w:bookmarkEnd w:id="155"/>
    </w:p>
    <w:p w14:paraId="3165244C" w14:textId="77777777" w:rsidR="001136EA" w:rsidRPr="001136EA" w:rsidRDefault="001136EA" w:rsidP="00634D9C">
      <w:pPr>
        <w:pStyle w:val="IndentedafterHeading1or2"/>
        <w:rPr>
          <w:rFonts w:eastAsia="Arial"/>
        </w:rPr>
      </w:pPr>
      <w:r w:rsidRPr="001136EA">
        <w:rPr>
          <w:rFonts w:eastAsia="Arial"/>
        </w:rPr>
        <w:t>The Board may make resolutions either:</w:t>
      </w:r>
    </w:p>
    <w:p w14:paraId="102E4FE1" w14:textId="77777777" w:rsidR="001136EA" w:rsidRPr="001136EA" w:rsidRDefault="001136EA" w:rsidP="001136EA">
      <w:pPr>
        <w:pStyle w:val="Heading3"/>
        <w:rPr>
          <w:rFonts w:eastAsia="Arial"/>
        </w:rPr>
      </w:pPr>
      <w:r w:rsidRPr="001136EA">
        <w:rPr>
          <w:rFonts w:eastAsia="Arial"/>
        </w:rPr>
        <w:t xml:space="preserve">in a meeting, of which minutes must be kept as set out in clause </w:t>
      </w:r>
      <w:r w:rsidR="009B48E6" w:rsidRPr="001136EA">
        <w:rPr>
          <w:rFonts w:eastAsia="Arial"/>
        </w:rPr>
        <w:fldChar w:fldCharType="begin"/>
      </w:r>
      <w:r w:rsidRPr="001136EA">
        <w:rPr>
          <w:rFonts w:eastAsia="Arial"/>
        </w:rPr>
        <w:instrText xml:space="preserve"> REF _Ref426713302 \w \h </w:instrText>
      </w:r>
      <w:r w:rsidR="009B48E6" w:rsidRPr="001136EA">
        <w:rPr>
          <w:rFonts w:eastAsia="Arial"/>
        </w:rPr>
      </w:r>
      <w:r w:rsidR="009B48E6" w:rsidRPr="001136EA">
        <w:rPr>
          <w:rFonts w:eastAsia="Arial"/>
        </w:rPr>
        <w:fldChar w:fldCharType="separate"/>
      </w:r>
      <w:r w:rsidR="004516E7">
        <w:rPr>
          <w:rFonts w:eastAsia="Arial"/>
        </w:rPr>
        <w:t>17.2</w:t>
      </w:r>
      <w:r w:rsidR="009B48E6" w:rsidRPr="001136EA">
        <w:rPr>
          <w:rFonts w:eastAsia="Arial"/>
        </w:rPr>
        <w:fldChar w:fldCharType="end"/>
      </w:r>
      <w:r w:rsidRPr="001136EA">
        <w:rPr>
          <w:rFonts w:eastAsia="Arial"/>
        </w:rPr>
        <w:t>; or</w:t>
      </w:r>
    </w:p>
    <w:p w14:paraId="5BBB1D2A" w14:textId="77777777" w:rsidR="001136EA" w:rsidRPr="001136EA" w:rsidRDefault="001136EA" w:rsidP="001136EA">
      <w:pPr>
        <w:pStyle w:val="Heading3"/>
        <w:rPr>
          <w:rFonts w:eastAsia="Arial"/>
        </w:rPr>
      </w:pPr>
      <w:r w:rsidRPr="001136EA">
        <w:rPr>
          <w:rFonts w:eastAsia="Arial"/>
        </w:rPr>
        <w:t xml:space="preserve">by circulated resolution which must be made and kept as set out in clause </w:t>
      </w:r>
      <w:r w:rsidR="009B48E6" w:rsidRPr="001136EA">
        <w:rPr>
          <w:rFonts w:eastAsia="Arial"/>
        </w:rPr>
        <w:fldChar w:fldCharType="begin"/>
      </w:r>
      <w:r w:rsidRPr="001136EA">
        <w:rPr>
          <w:rFonts w:eastAsia="Arial"/>
        </w:rPr>
        <w:instrText xml:space="preserve"> REF _Ref426713311 \w \h </w:instrText>
      </w:r>
      <w:r w:rsidR="009B48E6" w:rsidRPr="001136EA">
        <w:rPr>
          <w:rFonts w:eastAsia="Arial"/>
        </w:rPr>
      </w:r>
      <w:r w:rsidR="009B48E6" w:rsidRPr="001136EA">
        <w:rPr>
          <w:rFonts w:eastAsia="Arial"/>
        </w:rPr>
        <w:fldChar w:fldCharType="separate"/>
      </w:r>
      <w:r w:rsidR="004516E7">
        <w:rPr>
          <w:rFonts w:eastAsia="Arial"/>
        </w:rPr>
        <w:t>17.3</w:t>
      </w:r>
      <w:r w:rsidR="009B48E6" w:rsidRPr="001136EA">
        <w:rPr>
          <w:rFonts w:eastAsia="Arial"/>
        </w:rPr>
        <w:fldChar w:fldCharType="end"/>
      </w:r>
      <w:r w:rsidRPr="001136EA">
        <w:rPr>
          <w:rFonts w:eastAsia="Arial"/>
        </w:rPr>
        <w:t>.</w:t>
      </w:r>
    </w:p>
    <w:p w14:paraId="345AB777" w14:textId="77777777" w:rsidR="001136EA" w:rsidRPr="001136EA" w:rsidRDefault="001136EA" w:rsidP="001136EA">
      <w:pPr>
        <w:pStyle w:val="Heading2"/>
        <w:rPr>
          <w:rFonts w:eastAsia="Arial"/>
        </w:rPr>
      </w:pPr>
      <w:bookmarkStart w:id="156" w:name="_Ref426713302"/>
      <w:bookmarkStart w:id="157" w:name="_Toc465844572"/>
      <w:r w:rsidRPr="001136EA">
        <w:rPr>
          <w:rFonts w:eastAsia="Arial"/>
        </w:rPr>
        <w:t>Minutes to be kept</w:t>
      </w:r>
      <w:bookmarkEnd w:id="156"/>
      <w:bookmarkEnd w:id="157"/>
    </w:p>
    <w:p w14:paraId="173D1697" w14:textId="77777777" w:rsidR="001136EA" w:rsidRPr="001136EA" w:rsidRDefault="001136EA" w:rsidP="00634D9C">
      <w:pPr>
        <w:pStyle w:val="IndentedafterHeading1or2"/>
        <w:rPr>
          <w:rFonts w:eastAsia="Arial"/>
        </w:rPr>
      </w:pPr>
      <w:bookmarkStart w:id="158" w:name="_Ref426713252"/>
      <w:r w:rsidRPr="001136EA">
        <w:rPr>
          <w:rFonts w:eastAsia="Arial"/>
        </w:rPr>
        <w:t>The Board must arrange for:</w:t>
      </w:r>
      <w:bookmarkEnd w:id="158"/>
    </w:p>
    <w:p w14:paraId="1D9867D7" w14:textId="77777777" w:rsidR="001136EA" w:rsidRPr="001136EA" w:rsidRDefault="001136EA" w:rsidP="001136EA">
      <w:pPr>
        <w:pStyle w:val="Heading3"/>
        <w:rPr>
          <w:rFonts w:eastAsia="Arial"/>
        </w:rPr>
      </w:pPr>
      <w:r w:rsidRPr="001136EA">
        <w:rPr>
          <w:rFonts w:eastAsia="Arial"/>
        </w:rPr>
        <w:t>proper minutes to be made of the proceedings and resolutions of all meetings of the Company, the Board and committees of the Board;</w:t>
      </w:r>
    </w:p>
    <w:p w14:paraId="7AD4536E" w14:textId="77777777" w:rsidR="001136EA" w:rsidRPr="001136EA" w:rsidRDefault="001136EA" w:rsidP="001136EA">
      <w:pPr>
        <w:pStyle w:val="Heading3"/>
        <w:rPr>
          <w:rFonts w:eastAsia="Arial"/>
        </w:rPr>
      </w:pPr>
      <w:r w:rsidRPr="001136EA">
        <w:rPr>
          <w:rFonts w:eastAsia="Arial"/>
        </w:rPr>
        <w:t>the minutes to be entered in minutes books kept for that purpose; and</w:t>
      </w:r>
    </w:p>
    <w:p w14:paraId="3E91A93C" w14:textId="77777777" w:rsidR="001136EA" w:rsidRPr="001136EA" w:rsidRDefault="001136EA" w:rsidP="001136EA">
      <w:pPr>
        <w:pStyle w:val="Heading3"/>
        <w:rPr>
          <w:rFonts w:eastAsia="Arial"/>
        </w:rPr>
      </w:pPr>
      <w:r w:rsidRPr="001136EA">
        <w:rPr>
          <w:rFonts w:eastAsia="Arial"/>
        </w:rPr>
        <w:t>the minutes to be signed by the Chair of the meeting or by the Chair of the next meeting.</w:t>
      </w:r>
    </w:p>
    <w:p w14:paraId="75162974" w14:textId="77777777" w:rsidR="001136EA" w:rsidRPr="001136EA" w:rsidRDefault="001136EA" w:rsidP="001136EA">
      <w:pPr>
        <w:pStyle w:val="Heading2"/>
        <w:rPr>
          <w:rFonts w:eastAsia="Arial"/>
        </w:rPr>
      </w:pPr>
      <w:bookmarkStart w:id="159" w:name="_Ref426713311"/>
      <w:bookmarkStart w:id="160" w:name="_Toc465844573"/>
      <w:r w:rsidRPr="001136EA">
        <w:rPr>
          <w:rFonts w:eastAsia="Arial"/>
        </w:rPr>
        <w:t>Circulated Resolution General</w:t>
      </w:r>
      <w:bookmarkEnd w:id="159"/>
      <w:bookmarkEnd w:id="160"/>
    </w:p>
    <w:p w14:paraId="6E412BFE" w14:textId="77777777" w:rsidR="001136EA" w:rsidRPr="001136EA" w:rsidRDefault="001136EA" w:rsidP="001136EA">
      <w:pPr>
        <w:pStyle w:val="Heading3"/>
        <w:rPr>
          <w:rFonts w:eastAsia="Arial"/>
        </w:rPr>
      </w:pPr>
      <w:bookmarkStart w:id="161" w:name="_Ref426713264"/>
      <w:r w:rsidRPr="001136EA">
        <w:rPr>
          <w:rFonts w:eastAsia="Arial"/>
        </w:rPr>
        <w:t>If all Directors have signed a document containing a statement that they are in favour of a resolution set out in the document, then that resolution is to be treated as having been passed as a Circulated Resolution at a meeting of the Board held at the time and date on which the resolution was last signed by a Director. (However, the reference to “all Directors” in this clause does not include any Director who is not entitled to vote on the Resolution.)</w:t>
      </w:r>
      <w:bookmarkEnd w:id="161"/>
    </w:p>
    <w:p w14:paraId="55419BFE" w14:textId="77777777" w:rsidR="001136EA" w:rsidRPr="001136EA" w:rsidRDefault="001136EA" w:rsidP="001136EA">
      <w:pPr>
        <w:pStyle w:val="Heading3"/>
        <w:rPr>
          <w:rFonts w:eastAsia="Arial"/>
        </w:rPr>
      </w:pPr>
      <w:bookmarkStart w:id="162" w:name="_Ref426713353"/>
      <w:r w:rsidRPr="001136EA">
        <w:rPr>
          <w:rFonts w:eastAsia="Arial"/>
        </w:rPr>
        <w:t>Any Circulated Resolution may consist of several documents in identical terms, each signed by one or more Directors and must be entered in the relevant book of minutes of the Company.</w:t>
      </w:r>
      <w:bookmarkEnd w:id="162"/>
    </w:p>
    <w:p w14:paraId="510A4EB1" w14:textId="77777777" w:rsidR="001136EA" w:rsidRPr="001136EA" w:rsidRDefault="001136EA" w:rsidP="001136EA">
      <w:pPr>
        <w:pStyle w:val="Heading2"/>
        <w:rPr>
          <w:rFonts w:eastAsia="Arial"/>
        </w:rPr>
      </w:pPr>
      <w:bookmarkStart w:id="163" w:name="_Toc465844574"/>
      <w:r w:rsidRPr="001136EA">
        <w:rPr>
          <w:rFonts w:eastAsia="Arial"/>
        </w:rPr>
        <w:t>Evidence of proceedings and resolutions</w:t>
      </w:r>
      <w:bookmarkEnd w:id="163"/>
    </w:p>
    <w:p w14:paraId="1379B9F7" w14:textId="77777777" w:rsidR="001136EA" w:rsidRPr="001136EA" w:rsidRDefault="001136EA" w:rsidP="00634D9C">
      <w:pPr>
        <w:pStyle w:val="IndentedafterHeading1or2"/>
        <w:rPr>
          <w:rFonts w:eastAsia="Arial"/>
        </w:rPr>
      </w:pPr>
      <w:r w:rsidRPr="001136EA">
        <w:rPr>
          <w:rFonts w:eastAsia="Arial"/>
        </w:rPr>
        <w:t xml:space="preserve">A minute or Circulated Resolution recorded and signed in accordance with clause </w:t>
      </w:r>
      <w:r w:rsidR="009B48E6" w:rsidRPr="001136EA">
        <w:rPr>
          <w:rFonts w:eastAsia="Arial"/>
        </w:rPr>
        <w:fldChar w:fldCharType="begin"/>
      </w:r>
      <w:r w:rsidRPr="001136EA">
        <w:rPr>
          <w:rFonts w:eastAsia="Arial"/>
        </w:rPr>
        <w:instrText xml:space="preserve"> REF _Ref426713302 \w \h </w:instrText>
      </w:r>
      <w:r w:rsidR="009B48E6" w:rsidRPr="001136EA">
        <w:rPr>
          <w:rFonts w:eastAsia="Arial"/>
        </w:rPr>
      </w:r>
      <w:r w:rsidR="009B48E6" w:rsidRPr="001136EA">
        <w:rPr>
          <w:rFonts w:eastAsia="Arial"/>
        </w:rPr>
        <w:fldChar w:fldCharType="separate"/>
      </w:r>
      <w:r w:rsidR="004516E7">
        <w:rPr>
          <w:rFonts w:eastAsia="Arial"/>
        </w:rPr>
        <w:t>17.2</w:t>
      </w:r>
      <w:r w:rsidR="009B48E6" w:rsidRPr="001136EA">
        <w:rPr>
          <w:rFonts w:eastAsia="Arial"/>
        </w:rPr>
        <w:fldChar w:fldCharType="end"/>
      </w:r>
      <w:r w:rsidRPr="001136EA">
        <w:rPr>
          <w:rFonts w:eastAsia="Arial"/>
        </w:rPr>
        <w:t xml:space="preserve"> or </w:t>
      </w:r>
      <w:r w:rsidR="009B48E6" w:rsidRPr="001136EA">
        <w:rPr>
          <w:rFonts w:eastAsia="Arial"/>
        </w:rPr>
        <w:fldChar w:fldCharType="begin"/>
      </w:r>
      <w:r w:rsidRPr="001136EA">
        <w:rPr>
          <w:rFonts w:eastAsia="Arial"/>
        </w:rPr>
        <w:instrText xml:space="preserve"> REF _Ref426713264 \w \h </w:instrText>
      </w:r>
      <w:r w:rsidR="009B48E6" w:rsidRPr="001136EA">
        <w:rPr>
          <w:rFonts w:eastAsia="Arial"/>
        </w:rPr>
      </w:r>
      <w:r w:rsidR="009B48E6" w:rsidRPr="001136EA">
        <w:rPr>
          <w:rFonts w:eastAsia="Arial"/>
        </w:rPr>
        <w:fldChar w:fldCharType="separate"/>
      </w:r>
      <w:r w:rsidR="004516E7">
        <w:rPr>
          <w:rFonts w:eastAsia="Arial"/>
        </w:rPr>
        <w:t>17.3a</w:t>
      </w:r>
      <w:r w:rsidR="009B48E6" w:rsidRPr="001136EA">
        <w:rPr>
          <w:rFonts w:eastAsia="Arial"/>
        </w:rPr>
        <w:fldChar w:fldCharType="end"/>
      </w:r>
      <w:r w:rsidRPr="001136EA">
        <w:rPr>
          <w:rFonts w:eastAsia="Arial"/>
        </w:rPr>
        <w:t xml:space="preserve"> to </w:t>
      </w:r>
      <w:r w:rsidR="009B48E6" w:rsidRPr="001136EA">
        <w:rPr>
          <w:rFonts w:eastAsia="Arial"/>
        </w:rPr>
        <w:fldChar w:fldCharType="begin"/>
      </w:r>
      <w:r w:rsidRPr="001136EA">
        <w:rPr>
          <w:rFonts w:eastAsia="Arial"/>
        </w:rPr>
        <w:instrText xml:space="preserve"> REF _Ref426713353 \w \h </w:instrText>
      </w:r>
      <w:r w:rsidR="009B48E6" w:rsidRPr="001136EA">
        <w:rPr>
          <w:rFonts w:eastAsia="Arial"/>
        </w:rPr>
      </w:r>
      <w:r w:rsidR="009B48E6" w:rsidRPr="001136EA">
        <w:rPr>
          <w:rFonts w:eastAsia="Arial"/>
        </w:rPr>
        <w:fldChar w:fldCharType="separate"/>
      </w:r>
      <w:r w:rsidR="004516E7">
        <w:rPr>
          <w:rFonts w:eastAsia="Arial"/>
        </w:rPr>
        <w:t>17.3b</w:t>
      </w:r>
      <w:r w:rsidR="009B48E6" w:rsidRPr="001136EA">
        <w:rPr>
          <w:rFonts w:eastAsia="Arial"/>
        </w:rPr>
        <w:fldChar w:fldCharType="end"/>
      </w:r>
      <w:r w:rsidRPr="001136EA">
        <w:rPr>
          <w:rFonts w:eastAsia="Arial"/>
        </w:rPr>
        <w:t xml:space="preserve"> (as the case may be) is evidence of the proceeding or resolution to which it relates (unless the contrary is proved).</w:t>
      </w:r>
    </w:p>
    <w:p w14:paraId="3FDFEE28" w14:textId="77777777" w:rsidR="001136EA" w:rsidRPr="001136EA" w:rsidRDefault="001136EA" w:rsidP="001136EA">
      <w:pPr>
        <w:pStyle w:val="Heading1"/>
        <w:rPr>
          <w:rFonts w:eastAsia="Arial"/>
        </w:rPr>
      </w:pPr>
      <w:bookmarkStart w:id="164" w:name="_Toc465844575"/>
      <w:bookmarkStart w:id="165" w:name="_Toc503967046"/>
      <w:r w:rsidRPr="001136EA">
        <w:rPr>
          <w:rFonts w:eastAsia="Arial"/>
        </w:rPr>
        <w:t>Accounts</w:t>
      </w:r>
      <w:bookmarkEnd w:id="164"/>
      <w:bookmarkEnd w:id="165"/>
    </w:p>
    <w:p w14:paraId="0CC03B91" w14:textId="77777777" w:rsidR="001136EA" w:rsidRPr="001136EA" w:rsidRDefault="001136EA" w:rsidP="001136EA">
      <w:pPr>
        <w:pStyle w:val="Heading2"/>
        <w:rPr>
          <w:rFonts w:eastAsia="Arial"/>
        </w:rPr>
      </w:pPr>
      <w:bookmarkStart w:id="166" w:name="_Toc465844576"/>
      <w:r w:rsidRPr="001136EA">
        <w:rPr>
          <w:rFonts w:eastAsia="Arial"/>
        </w:rPr>
        <w:t>Accounts to be kept</w:t>
      </w:r>
      <w:bookmarkEnd w:id="166"/>
    </w:p>
    <w:p w14:paraId="45B9E4A5" w14:textId="77777777" w:rsidR="001136EA" w:rsidRPr="001136EA" w:rsidRDefault="001136EA" w:rsidP="00634D9C">
      <w:pPr>
        <w:pStyle w:val="IndentedafterHeading1or2"/>
        <w:rPr>
          <w:rFonts w:eastAsia="Arial"/>
        </w:rPr>
      </w:pPr>
      <w:r w:rsidRPr="001136EA">
        <w:rPr>
          <w:rFonts w:eastAsia="Arial"/>
        </w:rPr>
        <w:t>The Board must arrange for the Company to keep proper books of account that:</w:t>
      </w:r>
    </w:p>
    <w:p w14:paraId="078565E9" w14:textId="77777777" w:rsidR="001136EA" w:rsidRPr="001136EA" w:rsidRDefault="001136EA" w:rsidP="001136EA">
      <w:pPr>
        <w:pStyle w:val="Heading3"/>
        <w:rPr>
          <w:rFonts w:eastAsia="Arial"/>
        </w:rPr>
      </w:pPr>
      <w:r w:rsidRPr="001136EA">
        <w:rPr>
          <w:rFonts w:eastAsia="Arial"/>
        </w:rPr>
        <w:t>record true and complete accounts of the affairs and transactions of the Company; and</w:t>
      </w:r>
    </w:p>
    <w:p w14:paraId="23A35890" w14:textId="77777777" w:rsidR="001136EA" w:rsidRPr="001136EA" w:rsidRDefault="001136EA" w:rsidP="001136EA">
      <w:pPr>
        <w:pStyle w:val="Heading3"/>
        <w:rPr>
          <w:rFonts w:eastAsia="Arial"/>
        </w:rPr>
      </w:pPr>
      <w:r w:rsidRPr="001136EA">
        <w:rPr>
          <w:rFonts w:eastAsia="Arial"/>
        </w:rPr>
        <w:t>give a true and fair view of the state of the Company's affairs and explain its transactions.</w:t>
      </w:r>
    </w:p>
    <w:p w14:paraId="4C8959A3" w14:textId="77777777" w:rsidR="001136EA" w:rsidRPr="001136EA" w:rsidRDefault="001136EA" w:rsidP="001136EA">
      <w:pPr>
        <w:pStyle w:val="Heading2"/>
        <w:rPr>
          <w:rFonts w:eastAsia="Arial"/>
        </w:rPr>
      </w:pPr>
      <w:bookmarkStart w:id="167" w:name="_Toc465844577"/>
      <w:r w:rsidRPr="001136EA">
        <w:rPr>
          <w:rFonts w:eastAsia="Arial"/>
        </w:rPr>
        <w:lastRenderedPageBreak/>
        <w:t>Location and inspection of accounts</w:t>
      </w:r>
      <w:bookmarkEnd w:id="167"/>
    </w:p>
    <w:p w14:paraId="4C40AD70" w14:textId="77777777" w:rsidR="001136EA" w:rsidRPr="001136EA" w:rsidRDefault="001136EA" w:rsidP="00634D9C">
      <w:pPr>
        <w:pStyle w:val="IndentedafterHeading1or2"/>
        <w:rPr>
          <w:rFonts w:eastAsia="Arial"/>
        </w:rPr>
      </w:pPr>
      <w:r w:rsidRPr="001136EA">
        <w:rPr>
          <w:rFonts w:eastAsia="Arial"/>
        </w:rPr>
        <w:t>The Board must arrange for the books of account:</w:t>
      </w:r>
    </w:p>
    <w:p w14:paraId="684A78C1" w14:textId="77777777" w:rsidR="001136EA" w:rsidRPr="001136EA" w:rsidRDefault="001136EA" w:rsidP="001136EA">
      <w:pPr>
        <w:pStyle w:val="Heading3"/>
        <w:rPr>
          <w:rFonts w:eastAsia="Arial"/>
        </w:rPr>
      </w:pPr>
      <w:r w:rsidRPr="001136EA">
        <w:rPr>
          <w:rFonts w:eastAsia="Arial"/>
        </w:rPr>
        <w:t>to be kept at the Registered Office, or in a place or places it thinks fit; and</w:t>
      </w:r>
    </w:p>
    <w:p w14:paraId="0C076081" w14:textId="77777777" w:rsidR="001136EA" w:rsidRPr="001136EA" w:rsidRDefault="001136EA" w:rsidP="001136EA">
      <w:pPr>
        <w:pStyle w:val="Heading3"/>
        <w:rPr>
          <w:rFonts w:eastAsia="Arial"/>
        </w:rPr>
      </w:pPr>
      <w:r w:rsidRPr="001136EA">
        <w:rPr>
          <w:rFonts w:eastAsia="Arial"/>
        </w:rPr>
        <w:t>to be open to the inspection of the Directors during usual business hours.</w:t>
      </w:r>
    </w:p>
    <w:p w14:paraId="120DE6EB" w14:textId="77777777" w:rsidR="001136EA" w:rsidRPr="001136EA" w:rsidRDefault="001136EA" w:rsidP="001136EA">
      <w:pPr>
        <w:pStyle w:val="Heading2"/>
        <w:rPr>
          <w:rFonts w:eastAsia="Arial"/>
        </w:rPr>
      </w:pPr>
      <w:bookmarkStart w:id="168" w:name="_Toc465844578"/>
      <w:r w:rsidRPr="001136EA">
        <w:rPr>
          <w:rFonts w:eastAsia="Arial"/>
        </w:rPr>
        <w:t>Auditor</w:t>
      </w:r>
      <w:bookmarkEnd w:id="168"/>
    </w:p>
    <w:p w14:paraId="3A6085BC" w14:textId="77777777" w:rsidR="001136EA" w:rsidRPr="001136EA" w:rsidRDefault="001136EA" w:rsidP="00634D9C">
      <w:pPr>
        <w:pStyle w:val="IndentedafterHeading1or2"/>
        <w:rPr>
          <w:rFonts w:eastAsia="Arial"/>
        </w:rPr>
      </w:pPr>
      <w:r w:rsidRPr="001136EA">
        <w:rPr>
          <w:rFonts w:eastAsia="Arial"/>
        </w:rPr>
        <w:t>The Company will comply with the Corporations Act in relation to the appointment, removal and resignation of an Auditor.</w:t>
      </w:r>
    </w:p>
    <w:p w14:paraId="23F75843" w14:textId="77777777" w:rsidR="001136EA" w:rsidRPr="001136EA" w:rsidRDefault="001136EA" w:rsidP="001136EA">
      <w:pPr>
        <w:pStyle w:val="Heading2"/>
        <w:rPr>
          <w:rFonts w:eastAsia="Arial"/>
        </w:rPr>
      </w:pPr>
      <w:bookmarkStart w:id="169" w:name="_Toc465844579"/>
      <w:r w:rsidRPr="001136EA">
        <w:rPr>
          <w:rFonts w:eastAsia="Arial"/>
        </w:rPr>
        <w:t>Financial Year</w:t>
      </w:r>
      <w:bookmarkEnd w:id="169"/>
    </w:p>
    <w:p w14:paraId="6301C972" w14:textId="77777777" w:rsidR="001136EA" w:rsidRPr="001136EA" w:rsidRDefault="001136EA" w:rsidP="00634D9C">
      <w:pPr>
        <w:pStyle w:val="IndentedafterHeading1or2"/>
        <w:rPr>
          <w:rFonts w:eastAsia="Arial"/>
        </w:rPr>
      </w:pPr>
      <w:r w:rsidRPr="001136EA">
        <w:rPr>
          <w:rFonts w:eastAsia="Arial"/>
        </w:rPr>
        <w:t xml:space="preserve">The Company's financial year is from </w:t>
      </w:r>
      <w:r w:rsidRPr="0002560C">
        <w:rPr>
          <w:rFonts w:eastAsia="Arial"/>
        </w:rPr>
        <w:t>[1 July] to [30 June],</w:t>
      </w:r>
      <w:r w:rsidRPr="001136EA">
        <w:rPr>
          <w:rFonts w:eastAsia="Arial"/>
        </w:rPr>
        <w:t xml:space="preserve"> unless the Board passes a resolution to change the financial year.</w:t>
      </w:r>
    </w:p>
    <w:p w14:paraId="569A02B7" w14:textId="77777777" w:rsidR="001136EA" w:rsidRPr="001136EA" w:rsidRDefault="001136EA" w:rsidP="001136EA">
      <w:pPr>
        <w:pStyle w:val="Heading1"/>
        <w:rPr>
          <w:rFonts w:eastAsia="Arial"/>
        </w:rPr>
      </w:pPr>
      <w:bookmarkStart w:id="170" w:name="_Toc465844580"/>
      <w:bookmarkStart w:id="171" w:name="_Toc503967047"/>
      <w:r w:rsidRPr="001136EA">
        <w:rPr>
          <w:rFonts w:eastAsia="Arial"/>
        </w:rPr>
        <w:t>Indemnity and Insurance</w:t>
      </w:r>
      <w:bookmarkEnd w:id="170"/>
      <w:bookmarkEnd w:id="171"/>
    </w:p>
    <w:p w14:paraId="6D66FA53" w14:textId="77777777" w:rsidR="001136EA" w:rsidRPr="001136EA" w:rsidRDefault="001136EA" w:rsidP="001136EA">
      <w:pPr>
        <w:pStyle w:val="Heading2"/>
        <w:rPr>
          <w:rFonts w:eastAsia="Arial"/>
        </w:rPr>
      </w:pPr>
      <w:bookmarkStart w:id="172" w:name="_Ref433740160"/>
      <w:bookmarkStart w:id="173" w:name="_Toc465844581"/>
      <w:r w:rsidRPr="001136EA">
        <w:rPr>
          <w:rFonts w:eastAsia="Arial"/>
        </w:rPr>
        <w:t>Indemnity</w:t>
      </w:r>
      <w:bookmarkEnd w:id="172"/>
      <w:bookmarkEnd w:id="173"/>
    </w:p>
    <w:p w14:paraId="229E25CF" w14:textId="77777777" w:rsidR="001136EA" w:rsidRPr="001136EA" w:rsidRDefault="001136EA" w:rsidP="001136EA">
      <w:pPr>
        <w:pStyle w:val="Heading3"/>
        <w:rPr>
          <w:rFonts w:eastAsia="Arial"/>
        </w:rPr>
      </w:pPr>
      <w:bookmarkStart w:id="174" w:name="_Ref433740005"/>
      <w:r w:rsidRPr="001136EA">
        <w:rPr>
          <w:rFonts w:eastAsia="Arial"/>
        </w:rPr>
        <w:t>To the extent permitted by law and subject to the restrictions in section 199A of the Corporations Act, the Company indemnifies every person who is or has been a Director or a Secretary of the Company (Officer) against any liability (other than for legal costs) incurred by that person as an Officer of the Company (including liabilities incurred by the Officer as an Officer of a subsidiary of the Company where the Company requested the Officer to accept that appointment).</w:t>
      </w:r>
      <w:bookmarkEnd w:id="174"/>
    </w:p>
    <w:p w14:paraId="281D4028" w14:textId="77777777" w:rsidR="001136EA" w:rsidRPr="001136EA" w:rsidRDefault="001136EA" w:rsidP="001136EA">
      <w:pPr>
        <w:pStyle w:val="Heading3"/>
        <w:rPr>
          <w:rFonts w:eastAsia="Arial"/>
        </w:rPr>
      </w:pPr>
      <w:bookmarkStart w:id="175" w:name="_Ref433740008"/>
      <w:r w:rsidRPr="001136EA">
        <w:rPr>
          <w:rFonts w:eastAsia="Arial"/>
        </w:rPr>
        <w:t>To the extent permitted by law and subject to the restrictions in section 199A of the Corporations Act, the Company indemnifies every person who is or has been an Officer of the Company against reasonable legal costs incurred in defending an action for a liability incurred or allegedly incurred by that person as an Officer of the Company (including such legal costs incurred by the Officer as an Officer of a subsidiary of the Company where the Company requested the Officer to accept that appointment).</w:t>
      </w:r>
      <w:bookmarkEnd w:id="175"/>
    </w:p>
    <w:p w14:paraId="0532FCBA" w14:textId="77777777" w:rsidR="001136EA" w:rsidRPr="001136EA" w:rsidRDefault="001136EA" w:rsidP="001136EA">
      <w:pPr>
        <w:pStyle w:val="Heading3"/>
        <w:rPr>
          <w:rFonts w:eastAsia="Arial"/>
        </w:rPr>
      </w:pPr>
      <w:r w:rsidRPr="001136EA">
        <w:rPr>
          <w:rFonts w:eastAsia="Arial"/>
        </w:rPr>
        <w:t xml:space="preserve">The amount of any indemnity payable under clauses </w:t>
      </w:r>
      <w:r w:rsidR="009B48E6" w:rsidRPr="001136EA">
        <w:rPr>
          <w:rFonts w:eastAsia="Arial"/>
        </w:rPr>
        <w:fldChar w:fldCharType="begin"/>
      </w:r>
      <w:r w:rsidRPr="001136EA">
        <w:rPr>
          <w:rFonts w:eastAsia="Arial"/>
        </w:rPr>
        <w:instrText xml:space="preserve"> REF _Ref433740005 \w \h </w:instrText>
      </w:r>
      <w:r w:rsidR="009B48E6" w:rsidRPr="001136EA">
        <w:rPr>
          <w:rFonts w:eastAsia="Arial"/>
        </w:rPr>
      </w:r>
      <w:r w:rsidR="009B48E6" w:rsidRPr="001136EA">
        <w:rPr>
          <w:rFonts w:eastAsia="Arial"/>
        </w:rPr>
        <w:fldChar w:fldCharType="separate"/>
      </w:r>
      <w:r w:rsidR="004516E7">
        <w:rPr>
          <w:rFonts w:eastAsia="Arial"/>
        </w:rPr>
        <w:t>19.1a</w:t>
      </w:r>
      <w:r w:rsidR="009B48E6" w:rsidRPr="001136EA">
        <w:rPr>
          <w:rFonts w:eastAsia="Arial"/>
        </w:rPr>
        <w:fldChar w:fldCharType="end"/>
      </w:r>
      <w:r w:rsidRPr="001136EA">
        <w:rPr>
          <w:rFonts w:eastAsia="Arial"/>
        </w:rPr>
        <w:t xml:space="preserve"> and </w:t>
      </w:r>
      <w:r w:rsidR="009B48E6" w:rsidRPr="001136EA">
        <w:rPr>
          <w:rFonts w:eastAsia="Arial"/>
        </w:rPr>
        <w:fldChar w:fldCharType="begin"/>
      </w:r>
      <w:r w:rsidRPr="001136EA">
        <w:rPr>
          <w:rFonts w:eastAsia="Arial"/>
        </w:rPr>
        <w:instrText xml:space="preserve"> REF _Ref433740008 \w \h </w:instrText>
      </w:r>
      <w:r w:rsidR="009B48E6" w:rsidRPr="001136EA">
        <w:rPr>
          <w:rFonts w:eastAsia="Arial"/>
        </w:rPr>
      </w:r>
      <w:r w:rsidR="009B48E6" w:rsidRPr="001136EA">
        <w:rPr>
          <w:rFonts w:eastAsia="Arial"/>
        </w:rPr>
        <w:fldChar w:fldCharType="separate"/>
      </w:r>
      <w:r w:rsidR="004516E7">
        <w:rPr>
          <w:rFonts w:eastAsia="Arial"/>
        </w:rPr>
        <w:t>19.1b</w:t>
      </w:r>
      <w:r w:rsidR="009B48E6" w:rsidRPr="001136EA">
        <w:rPr>
          <w:rFonts w:eastAsia="Arial"/>
        </w:rPr>
        <w:fldChar w:fldCharType="end"/>
      </w:r>
      <w:r w:rsidRPr="001136EA">
        <w:rPr>
          <w:rFonts w:eastAsia="Arial"/>
        </w:rPr>
        <w:t xml:space="preserve"> will include an additional amount (GST Amount) equal to any GST payable by the Officer being indemnified (Indemnified Officer) in connection with the indemnity (less the amount of any input tax credit claimable by the Indemnified Officer in connection with the indemnity). Payment of any indemnity which includes a GST Amount is conditional upon the Indemnified Officer providing the Company with a GST tax invoice for the GST Amount.</w:t>
      </w:r>
    </w:p>
    <w:p w14:paraId="101615E8" w14:textId="77777777" w:rsidR="001136EA" w:rsidRPr="001136EA" w:rsidRDefault="001136EA" w:rsidP="001136EA">
      <w:pPr>
        <w:pStyle w:val="Heading3"/>
        <w:rPr>
          <w:rFonts w:eastAsia="Arial"/>
        </w:rPr>
      </w:pPr>
      <w:r w:rsidRPr="001136EA">
        <w:rPr>
          <w:rFonts w:eastAsia="Arial"/>
        </w:rPr>
        <w:t xml:space="preserve">The Directors may agree to advance to an Officer an amount which it might otherwise be liable to pay to the Officer under clause </w:t>
      </w:r>
      <w:r w:rsidR="009B48E6" w:rsidRPr="001136EA">
        <w:rPr>
          <w:rFonts w:eastAsia="Arial"/>
        </w:rPr>
        <w:fldChar w:fldCharType="begin"/>
      </w:r>
      <w:r w:rsidRPr="001136EA">
        <w:rPr>
          <w:rFonts w:eastAsia="Arial"/>
        </w:rPr>
        <w:instrText xml:space="preserve"> REF _Ref433740005 \w \h </w:instrText>
      </w:r>
      <w:r w:rsidR="009B48E6" w:rsidRPr="001136EA">
        <w:rPr>
          <w:rFonts w:eastAsia="Arial"/>
        </w:rPr>
      </w:r>
      <w:r w:rsidR="009B48E6" w:rsidRPr="001136EA">
        <w:rPr>
          <w:rFonts w:eastAsia="Arial"/>
        </w:rPr>
        <w:fldChar w:fldCharType="separate"/>
      </w:r>
      <w:r w:rsidR="004516E7">
        <w:rPr>
          <w:rFonts w:eastAsia="Arial"/>
        </w:rPr>
        <w:t>19.1a</w:t>
      </w:r>
      <w:r w:rsidR="009B48E6" w:rsidRPr="001136EA">
        <w:rPr>
          <w:rFonts w:eastAsia="Arial"/>
        </w:rPr>
        <w:fldChar w:fldCharType="end"/>
      </w:r>
      <w:r w:rsidRPr="001136EA">
        <w:rPr>
          <w:rFonts w:eastAsia="Arial"/>
        </w:rPr>
        <w:t xml:space="preserve"> on such terms as the Directors think fit but which are consistent with this clause, pending the outcome of any findings of a relevant court or tribunal which would have a bearing on whether the Company is in fact liable to indemnify the Officer under clause </w:t>
      </w:r>
      <w:r w:rsidR="009B48E6" w:rsidRPr="001136EA">
        <w:rPr>
          <w:rFonts w:eastAsia="Arial"/>
        </w:rPr>
        <w:fldChar w:fldCharType="begin"/>
      </w:r>
      <w:r w:rsidRPr="001136EA">
        <w:rPr>
          <w:rFonts w:eastAsia="Arial"/>
        </w:rPr>
        <w:instrText xml:space="preserve"> REF _Ref433740005 \w \h </w:instrText>
      </w:r>
      <w:r w:rsidR="009B48E6" w:rsidRPr="001136EA">
        <w:rPr>
          <w:rFonts w:eastAsia="Arial"/>
        </w:rPr>
      </w:r>
      <w:r w:rsidR="009B48E6" w:rsidRPr="001136EA">
        <w:rPr>
          <w:rFonts w:eastAsia="Arial"/>
        </w:rPr>
        <w:fldChar w:fldCharType="separate"/>
      </w:r>
      <w:r w:rsidR="004516E7">
        <w:rPr>
          <w:rFonts w:eastAsia="Arial"/>
        </w:rPr>
        <w:t>19.1a</w:t>
      </w:r>
      <w:r w:rsidR="009B48E6" w:rsidRPr="001136EA">
        <w:rPr>
          <w:rFonts w:eastAsia="Arial"/>
        </w:rPr>
        <w:fldChar w:fldCharType="end"/>
      </w:r>
      <w:r w:rsidRPr="001136EA">
        <w:rPr>
          <w:rFonts w:eastAsia="Arial"/>
        </w:rPr>
        <w:t xml:space="preserve">. If after the Company makes the advance, the Directors form the view that the Company is not liable to indemnify the Officer, the Company may recover any advance from the Officer as a debt due by the Officer to the Company. This clause </w:t>
      </w:r>
      <w:r w:rsidR="009B48E6" w:rsidRPr="001136EA">
        <w:rPr>
          <w:rFonts w:eastAsia="Arial"/>
        </w:rPr>
        <w:fldChar w:fldCharType="begin"/>
      </w:r>
      <w:r w:rsidRPr="001136EA">
        <w:rPr>
          <w:rFonts w:eastAsia="Arial"/>
        </w:rPr>
        <w:instrText xml:space="preserve"> REF _Ref433740160 \w \h </w:instrText>
      </w:r>
      <w:r w:rsidR="009B48E6" w:rsidRPr="001136EA">
        <w:rPr>
          <w:rFonts w:eastAsia="Arial"/>
        </w:rPr>
      </w:r>
      <w:r w:rsidR="009B48E6" w:rsidRPr="001136EA">
        <w:rPr>
          <w:rFonts w:eastAsia="Arial"/>
        </w:rPr>
        <w:fldChar w:fldCharType="separate"/>
      </w:r>
      <w:r w:rsidR="004516E7">
        <w:rPr>
          <w:rFonts w:eastAsia="Arial"/>
        </w:rPr>
        <w:t>19.1</w:t>
      </w:r>
      <w:r w:rsidR="009B48E6" w:rsidRPr="001136EA">
        <w:rPr>
          <w:rFonts w:eastAsia="Arial"/>
        </w:rPr>
        <w:fldChar w:fldCharType="end"/>
      </w:r>
      <w:r w:rsidRPr="001136EA">
        <w:rPr>
          <w:rFonts w:eastAsia="Arial"/>
        </w:rPr>
        <w:t xml:space="preserve"> does not exclude or limit any other powers the </w:t>
      </w:r>
      <w:r w:rsidRPr="001136EA">
        <w:rPr>
          <w:rFonts w:eastAsia="Arial"/>
        </w:rPr>
        <w:lastRenderedPageBreak/>
        <w:t>Company may have, including powers to grant indemnities to any person, including Officers.</w:t>
      </w:r>
    </w:p>
    <w:p w14:paraId="3A5330CF" w14:textId="77777777" w:rsidR="001136EA" w:rsidRPr="001136EA" w:rsidRDefault="001136EA" w:rsidP="001136EA">
      <w:pPr>
        <w:pStyle w:val="Heading2"/>
        <w:rPr>
          <w:rFonts w:eastAsia="Arial"/>
        </w:rPr>
      </w:pPr>
      <w:bookmarkStart w:id="176" w:name="_Ref433740376"/>
      <w:bookmarkStart w:id="177" w:name="_Toc465844582"/>
      <w:r w:rsidRPr="001136EA">
        <w:rPr>
          <w:rFonts w:eastAsia="Arial"/>
        </w:rPr>
        <w:t>Insurance</w:t>
      </w:r>
      <w:bookmarkEnd w:id="176"/>
      <w:bookmarkEnd w:id="177"/>
    </w:p>
    <w:p w14:paraId="248452A3" w14:textId="77777777" w:rsidR="001136EA" w:rsidRPr="001136EA" w:rsidRDefault="001136EA" w:rsidP="001136EA">
      <w:pPr>
        <w:pStyle w:val="Heading3"/>
        <w:rPr>
          <w:rFonts w:eastAsia="Arial"/>
        </w:rPr>
      </w:pPr>
      <w:r w:rsidRPr="001136EA">
        <w:rPr>
          <w:rFonts w:eastAsia="Arial"/>
        </w:rPr>
        <w:t>To the extent permitted by law and subject to the restrictions in section 199B of the Corporations Act, the Company may enter into or agree to enter into a contract of insurance, and pay or agree to pay premiums for, under or in respect of a contract of insurance, insuring a person who is or has been:</w:t>
      </w:r>
    </w:p>
    <w:p w14:paraId="0362FE1A" w14:textId="77777777" w:rsidR="001136EA" w:rsidRPr="001136EA" w:rsidRDefault="001136EA" w:rsidP="001136EA">
      <w:pPr>
        <w:pStyle w:val="Heading4"/>
        <w:rPr>
          <w:rFonts w:eastAsia="Arial"/>
        </w:rPr>
      </w:pPr>
      <w:bookmarkStart w:id="178" w:name="_Ref433740430"/>
      <w:r w:rsidRPr="001136EA">
        <w:rPr>
          <w:rFonts w:eastAsia="Arial"/>
        </w:rPr>
        <w:t>an “officer” of the Company (as that term is defined in the Corporations Act); or</w:t>
      </w:r>
      <w:bookmarkEnd w:id="178"/>
    </w:p>
    <w:p w14:paraId="07BAD87B" w14:textId="77777777" w:rsidR="001136EA" w:rsidRPr="001136EA" w:rsidRDefault="001136EA" w:rsidP="001136EA">
      <w:pPr>
        <w:pStyle w:val="Heading4"/>
        <w:rPr>
          <w:rFonts w:eastAsia="Arial"/>
        </w:rPr>
      </w:pPr>
      <w:bookmarkStart w:id="179" w:name="_Ref433740431"/>
      <w:r w:rsidRPr="001136EA">
        <w:rPr>
          <w:rFonts w:eastAsia="Arial"/>
        </w:rPr>
        <w:t>an employee of the Company,</w:t>
      </w:r>
      <w:bookmarkEnd w:id="179"/>
    </w:p>
    <w:p w14:paraId="260FA088" w14:textId="77777777" w:rsidR="001136EA" w:rsidRPr="001136EA" w:rsidRDefault="001136EA" w:rsidP="00634D9C">
      <w:pPr>
        <w:pStyle w:val="IndentedafterHeading1or2"/>
        <w:ind w:left="1417"/>
        <w:rPr>
          <w:rFonts w:eastAsia="Arial"/>
        </w:rPr>
      </w:pPr>
      <w:r w:rsidRPr="001136EA">
        <w:rPr>
          <w:rFonts w:eastAsia="Arial"/>
        </w:rPr>
        <w:t>against liability incurred by the person in that capacity, including a liability for legal costs.</w:t>
      </w:r>
    </w:p>
    <w:p w14:paraId="408E3D93" w14:textId="77777777" w:rsidR="001136EA" w:rsidRPr="001136EA" w:rsidRDefault="001136EA" w:rsidP="001136EA">
      <w:pPr>
        <w:pStyle w:val="Heading3"/>
        <w:rPr>
          <w:rFonts w:eastAsia="Arial"/>
        </w:rPr>
      </w:pPr>
      <w:r w:rsidRPr="001136EA">
        <w:rPr>
          <w:rFonts w:eastAsia="Arial"/>
        </w:rPr>
        <w:t xml:space="preserve">This clause </w:t>
      </w:r>
      <w:r w:rsidR="009B48E6" w:rsidRPr="001136EA">
        <w:rPr>
          <w:rFonts w:eastAsia="Arial"/>
        </w:rPr>
        <w:fldChar w:fldCharType="begin"/>
      </w:r>
      <w:r w:rsidRPr="001136EA">
        <w:rPr>
          <w:rFonts w:eastAsia="Arial"/>
        </w:rPr>
        <w:instrText xml:space="preserve"> REF _Ref433740376 \w \h </w:instrText>
      </w:r>
      <w:r w:rsidR="009B48E6" w:rsidRPr="001136EA">
        <w:rPr>
          <w:rFonts w:eastAsia="Arial"/>
        </w:rPr>
      </w:r>
      <w:r w:rsidR="009B48E6" w:rsidRPr="001136EA">
        <w:rPr>
          <w:rFonts w:eastAsia="Arial"/>
        </w:rPr>
        <w:fldChar w:fldCharType="separate"/>
      </w:r>
      <w:r w:rsidR="004516E7">
        <w:rPr>
          <w:rFonts w:eastAsia="Arial"/>
        </w:rPr>
        <w:t>19.2</w:t>
      </w:r>
      <w:r w:rsidR="009B48E6" w:rsidRPr="001136EA">
        <w:rPr>
          <w:rFonts w:eastAsia="Arial"/>
        </w:rPr>
        <w:fldChar w:fldCharType="end"/>
      </w:r>
      <w:r w:rsidRPr="001136EA">
        <w:rPr>
          <w:rFonts w:eastAsia="Arial"/>
        </w:rPr>
        <w:t xml:space="preserve"> does not exclude or limit any other powers the Company may have, including powers to enter into or agree to enter into, or pay or agree to pay premiums for, under or in respect of, contracts of insurance of any kind or insuring any person, including the persons referred to in clauses </w:t>
      </w:r>
      <w:r w:rsidR="009B48E6" w:rsidRPr="001136EA">
        <w:rPr>
          <w:rFonts w:eastAsia="Arial"/>
        </w:rPr>
        <w:fldChar w:fldCharType="begin"/>
      </w:r>
      <w:r w:rsidRPr="001136EA">
        <w:rPr>
          <w:rFonts w:eastAsia="Arial"/>
        </w:rPr>
        <w:instrText xml:space="preserve"> REF _Ref433740430 \w \h </w:instrText>
      </w:r>
      <w:r w:rsidR="009B48E6" w:rsidRPr="001136EA">
        <w:rPr>
          <w:rFonts w:eastAsia="Arial"/>
        </w:rPr>
      </w:r>
      <w:r w:rsidR="009B48E6" w:rsidRPr="001136EA">
        <w:rPr>
          <w:rFonts w:eastAsia="Arial"/>
        </w:rPr>
        <w:fldChar w:fldCharType="separate"/>
      </w:r>
      <w:r w:rsidR="004516E7">
        <w:rPr>
          <w:rFonts w:eastAsia="Arial"/>
        </w:rPr>
        <w:t>19.2a.i</w:t>
      </w:r>
      <w:r w:rsidR="009B48E6" w:rsidRPr="001136EA">
        <w:rPr>
          <w:rFonts w:eastAsia="Arial"/>
        </w:rPr>
        <w:fldChar w:fldCharType="end"/>
      </w:r>
      <w:r w:rsidRPr="001136EA">
        <w:rPr>
          <w:rFonts w:eastAsia="Arial"/>
        </w:rPr>
        <w:t xml:space="preserve"> and </w:t>
      </w:r>
      <w:r w:rsidR="009B48E6" w:rsidRPr="001136EA">
        <w:rPr>
          <w:rFonts w:eastAsia="Arial"/>
        </w:rPr>
        <w:fldChar w:fldCharType="begin"/>
      </w:r>
      <w:r w:rsidRPr="001136EA">
        <w:rPr>
          <w:rFonts w:eastAsia="Arial"/>
        </w:rPr>
        <w:instrText xml:space="preserve"> REF _Ref433740431 \w \h </w:instrText>
      </w:r>
      <w:r w:rsidR="009B48E6" w:rsidRPr="001136EA">
        <w:rPr>
          <w:rFonts w:eastAsia="Arial"/>
        </w:rPr>
      </w:r>
      <w:r w:rsidR="009B48E6" w:rsidRPr="001136EA">
        <w:rPr>
          <w:rFonts w:eastAsia="Arial"/>
        </w:rPr>
        <w:fldChar w:fldCharType="separate"/>
      </w:r>
      <w:r w:rsidR="004516E7">
        <w:rPr>
          <w:rFonts w:eastAsia="Arial"/>
        </w:rPr>
        <w:t>19.2a.ii</w:t>
      </w:r>
      <w:r w:rsidR="009B48E6" w:rsidRPr="001136EA">
        <w:rPr>
          <w:rFonts w:eastAsia="Arial"/>
        </w:rPr>
        <w:fldChar w:fldCharType="end"/>
      </w:r>
      <w:r w:rsidRPr="001136EA">
        <w:rPr>
          <w:rFonts w:eastAsia="Arial"/>
        </w:rPr>
        <w:t>.</w:t>
      </w:r>
    </w:p>
    <w:p w14:paraId="2BDD04C6" w14:textId="77777777" w:rsidR="001136EA" w:rsidRPr="001136EA" w:rsidRDefault="001136EA" w:rsidP="001136EA">
      <w:pPr>
        <w:pStyle w:val="Heading2"/>
        <w:rPr>
          <w:rFonts w:eastAsia="Arial"/>
        </w:rPr>
      </w:pPr>
      <w:bookmarkStart w:id="180" w:name="_Ref433740579"/>
      <w:bookmarkStart w:id="181" w:name="_Toc465844583"/>
      <w:r w:rsidRPr="001136EA">
        <w:rPr>
          <w:rFonts w:eastAsia="Arial"/>
        </w:rPr>
        <w:t>Deeds of access, insurance and indemnity</w:t>
      </w:r>
      <w:bookmarkEnd w:id="180"/>
      <w:bookmarkEnd w:id="181"/>
    </w:p>
    <w:p w14:paraId="590CE7A3" w14:textId="77777777" w:rsidR="001136EA" w:rsidRPr="001136EA" w:rsidRDefault="001136EA" w:rsidP="001136EA">
      <w:pPr>
        <w:pStyle w:val="Heading3"/>
        <w:rPr>
          <w:rFonts w:eastAsia="Arial"/>
        </w:rPr>
      </w:pPr>
      <w:r w:rsidRPr="001136EA">
        <w:rPr>
          <w:rFonts w:eastAsia="Arial"/>
        </w:rPr>
        <w:t>To the extent permitted by law and subject to the restrictions in section 199A and 199B of the Corporations Act, the Company may enter into deeds or agreements of access, indemnity and insurance with any person on such terms as the Board thinks fit.</w:t>
      </w:r>
    </w:p>
    <w:p w14:paraId="5F1F2B89" w14:textId="77777777" w:rsidR="001136EA" w:rsidRPr="001136EA" w:rsidRDefault="001136EA" w:rsidP="001136EA">
      <w:pPr>
        <w:pStyle w:val="Heading3"/>
        <w:rPr>
          <w:rFonts w:eastAsia="Arial"/>
        </w:rPr>
      </w:pPr>
      <w:r w:rsidRPr="001136EA">
        <w:rPr>
          <w:rFonts w:eastAsia="Arial"/>
        </w:rPr>
        <w:t xml:space="preserve">This clause </w:t>
      </w:r>
      <w:r w:rsidR="009B48E6" w:rsidRPr="001136EA">
        <w:rPr>
          <w:rFonts w:eastAsia="Arial"/>
        </w:rPr>
        <w:fldChar w:fldCharType="begin"/>
      </w:r>
      <w:r w:rsidRPr="001136EA">
        <w:rPr>
          <w:rFonts w:eastAsia="Arial"/>
        </w:rPr>
        <w:instrText xml:space="preserve"> REF _Ref433740579 \w \h </w:instrText>
      </w:r>
      <w:r w:rsidR="009B48E6" w:rsidRPr="001136EA">
        <w:rPr>
          <w:rFonts w:eastAsia="Arial"/>
        </w:rPr>
      </w:r>
      <w:r w:rsidR="009B48E6" w:rsidRPr="001136EA">
        <w:rPr>
          <w:rFonts w:eastAsia="Arial"/>
        </w:rPr>
        <w:fldChar w:fldCharType="separate"/>
      </w:r>
      <w:r w:rsidR="004516E7">
        <w:rPr>
          <w:rFonts w:eastAsia="Arial"/>
        </w:rPr>
        <w:t>19.3</w:t>
      </w:r>
      <w:r w:rsidR="009B48E6" w:rsidRPr="001136EA">
        <w:rPr>
          <w:rFonts w:eastAsia="Arial"/>
        </w:rPr>
        <w:fldChar w:fldCharType="end"/>
      </w:r>
      <w:r w:rsidRPr="001136EA">
        <w:rPr>
          <w:rFonts w:eastAsia="Arial"/>
        </w:rPr>
        <w:t xml:space="preserve"> does not exclude or limit any other powers the Company may have to enter into contracts of any kind with any person.</w:t>
      </w:r>
    </w:p>
    <w:p w14:paraId="49D60002" w14:textId="77777777" w:rsidR="001136EA" w:rsidRPr="001136EA" w:rsidRDefault="001136EA" w:rsidP="001136EA">
      <w:pPr>
        <w:pStyle w:val="Heading1"/>
        <w:rPr>
          <w:rFonts w:eastAsia="Arial"/>
        </w:rPr>
      </w:pPr>
      <w:bookmarkStart w:id="182" w:name="_Toc465844584"/>
      <w:bookmarkStart w:id="183" w:name="_Toc503967048"/>
      <w:r w:rsidRPr="001136EA">
        <w:rPr>
          <w:rFonts w:eastAsia="Arial"/>
        </w:rPr>
        <w:t>Notices</w:t>
      </w:r>
      <w:bookmarkEnd w:id="182"/>
      <w:bookmarkEnd w:id="183"/>
    </w:p>
    <w:p w14:paraId="31CB3361" w14:textId="77777777" w:rsidR="001136EA" w:rsidRPr="001136EA" w:rsidRDefault="001136EA" w:rsidP="001136EA">
      <w:pPr>
        <w:pStyle w:val="Heading3"/>
        <w:rPr>
          <w:rFonts w:eastAsia="Arial"/>
        </w:rPr>
      </w:pPr>
      <w:r w:rsidRPr="001136EA">
        <w:rPr>
          <w:rFonts w:eastAsia="Arial"/>
        </w:rPr>
        <w:t>The Company may serve notice on any Member in the ways shown in the left hand column of the table below. A notice will be taken to be served at the time shown in the right-hand column of that table on the relevant row. Any notice to be served on a Representative is served by serving it on the relevant Member.</w:t>
      </w:r>
    </w:p>
    <w:tbl>
      <w:tblPr>
        <w:tblW w:w="7054" w:type="dxa"/>
        <w:tblInd w:w="1418" w:type="dxa"/>
        <w:tblLayout w:type="fixed"/>
        <w:tblLook w:val="01E0" w:firstRow="1" w:lastRow="1" w:firstColumn="1" w:lastColumn="1" w:noHBand="0" w:noVBand="0"/>
      </w:tblPr>
      <w:tblGrid>
        <w:gridCol w:w="2234"/>
        <w:gridCol w:w="4820"/>
      </w:tblGrid>
      <w:tr w:rsidR="001136EA" w:rsidRPr="0012090F" w14:paraId="4EC2D71B" w14:textId="77777777" w:rsidTr="00634D9C">
        <w:tc>
          <w:tcPr>
            <w:tcW w:w="2234" w:type="dxa"/>
            <w:shd w:val="clear" w:color="auto" w:fill="EEECE1" w:themeFill="background2"/>
          </w:tcPr>
          <w:p w14:paraId="5B7EE43B" w14:textId="77777777" w:rsidR="001136EA" w:rsidRPr="001136EA" w:rsidRDefault="001136EA" w:rsidP="001136EA">
            <w:pPr>
              <w:rPr>
                <w:rFonts w:eastAsia="Arial"/>
              </w:rPr>
            </w:pPr>
            <w:r w:rsidRPr="001136EA">
              <w:rPr>
                <w:rFonts w:eastAsia="Arial"/>
              </w:rPr>
              <w:t>Way of serving notice</w:t>
            </w:r>
          </w:p>
        </w:tc>
        <w:tc>
          <w:tcPr>
            <w:tcW w:w="4820" w:type="dxa"/>
            <w:shd w:val="clear" w:color="auto" w:fill="EEECE1" w:themeFill="background2"/>
          </w:tcPr>
          <w:p w14:paraId="2E069D07" w14:textId="77777777" w:rsidR="001136EA" w:rsidRPr="001136EA" w:rsidRDefault="001136EA" w:rsidP="001136EA">
            <w:pPr>
              <w:rPr>
                <w:rFonts w:eastAsia="Arial"/>
              </w:rPr>
            </w:pPr>
            <w:r w:rsidRPr="001136EA">
              <w:rPr>
                <w:rFonts w:eastAsia="Arial"/>
              </w:rPr>
              <w:t>Timing of notice taken to be</w:t>
            </w:r>
          </w:p>
        </w:tc>
      </w:tr>
      <w:tr w:rsidR="001136EA" w:rsidRPr="0012090F" w14:paraId="6430F6D1" w14:textId="77777777" w:rsidTr="001136EA">
        <w:tc>
          <w:tcPr>
            <w:tcW w:w="2234" w:type="dxa"/>
          </w:tcPr>
          <w:p w14:paraId="23C2FE2D" w14:textId="77777777" w:rsidR="001136EA" w:rsidRPr="001136EA" w:rsidRDefault="001136EA" w:rsidP="001136EA">
            <w:pPr>
              <w:rPr>
                <w:rFonts w:eastAsia="Arial"/>
              </w:rPr>
            </w:pPr>
            <w:r w:rsidRPr="001136EA">
              <w:rPr>
                <w:rFonts w:eastAsia="Arial"/>
              </w:rPr>
              <w:t>Personally</w:t>
            </w:r>
          </w:p>
        </w:tc>
        <w:tc>
          <w:tcPr>
            <w:tcW w:w="4820" w:type="dxa"/>
          </w:tcPr>
          <w:p w14:paraId="0A9DD63F" w14:textId="77777777" w:rsidR="001136EA" w:rsidRPr="001136EA" w:rsidRDefault="001136EA" w:rsidP="001136EA">
            <w:pPr>
              <w:rPr>
                <w:rFonts w:eastAsia="Arial"/>
              </w:rPr>
            </w:pPr>
            <w:r w:rsidRPr="001136EA">
              <w:rPr>
                <w:rFonts w:eastAsia="Arial"/>
              </w:rPr>
              <w:t>When served</w:t>
            </w:r>
          </w:p>
        </w:tc>
      </w:tr>
      <w:tr w:rsidR="001136EA" w:rsidRPr="0012090F" w14:paraId="6F02D6C5" w14:textId="77777777" w:rsidTr="001136EA">
        <w:tc>
          <w:tcPr>
            <w:tcW w:w="2234" w:type="dxa"/>
          </w:tcPr>
          <w:p w14:paraId="45799827" w14:textId="77777777" w:rsidR="001136EA" w:rsidRPr="001136EA" w:rsidRDefault="001136EA" w:rsidP="001136EA">
            <w:pPr>
              <w:rPr>
                <w:rFonts w:eastAsia="Arial"/>
              </w:rPr>
            </w:pPr>
            <w:r w:rsidRPr="001136EA">
              <w:rPr>
                <w:rFonts w:eastAsia="Arial"/>
              </w:rPr>
              <w:t>By sending it through the ordinary post to the Member's Registered Address</w:t>
            </w:r>
          </w:p>
        </w:tc>
        <w:tc>
          <w:tcPr>
            <w:tcW w:w="4820" w:type="dxa"/>
          </w:tcPr>
          <w:p w14:paraId="64CEDD0B" w14:textId="77777777" w:rsidR="001136EA" w:rsidRPr="001136EA" w:rsidRDefault="001136EA" w:rsidP="001136EA">
            <w:pPr>
              <w:rPr>
                <w:rFonts w:eastAsia="Arial"/>
              </w:rPr>
            </w:pPr>
            <w:r w:rsidRPr="001136EA">
              <w:rPr>
                <w:rFonts w:eastAsia="Arial"/>
              </w:rPr>
              <w:t>3 days after the day it is posted. In proving service, it is sufficient to prove the envelope containing the notice was properly addressed and deposited as a prepaid letter at the post office or in some postal receptacle.</w:t>
            </w:r>
          </w:p>
        </w:tc>
      </w:tr>
      <w:tr w:rsidR="001136EA" w:rsidRPr="0012090F" w14:paraId="4704DA0B" w14:textId="77777777" w:rsidTr="001136EA">
        <w:tc>
          <w:tcPr>
            <w:tcW w:w="2234" w:type="dxa"/>
          </w:tcPr>
          <w:p w14:paraId="5AF6335C" w14:textId="77777777" w:rsidR="001136EA" w:rsidRPr="001136EA" w:rsidRDefault="001136EA" w:rsidP="001136EA">
            <w:pPr>
              <w:rPr>
                <w:rFonts w:eastAsia="Arial"/>
              </w:rPr>
            </w:pPr>
            <w:r w:rsidRPr="001136EA">
              <w:rPr>
                <w:rFonts w:eastAsia="Arial"/>
              </w:rPr>
              <w:t>By leaving it at their Registered Address in an envelope addressed to the Member.</w:t>
            </w:r>
          </w:p>
        </w:tc>
        <w:tc>
          <w:tcPr>
            <w:tcW w:w="4820" w:type="dxa"/>
          </w:tcPr>
          <w:p w14:paraId="321D2A90" w14:textId="77777777" w:rsidR="001136EA" w:rsidRPr="001136EA" w:rsidRDefault="001136EA" w:rsidP="001136EA">
            <w:pPr>
              <w:rPr>
                <w:rFonts w:eastAsia="Arial"/>
              </w:rPr>
            </w:pPr>
            <w:r w:rsidRPr="001136EA">
              <w:rPr>
                <w:rFonts w:eastAsia="Arial"/>
              </w:rPr>
              <w:t>Business Day: The same day it is left at the Registered Address.</w:t>
            </w:r>
          </w:p>
          <w:p w14:paraId="23F69D7F" w14:textId="77777777" w:rsidR="001136EA" w:rsidRPr="001136EA" w:rsidRDefault="001136EA" w:rsidP="001136EA">
            <w:pPr>
              <w:rPr>
                <w:rFonts w:eastAsia="Arial"/>
              </w:rPr>
            </w:pPr>
            <w:r w:rsidRPr="001136EA">
              <w:rPr>
                <w:rFonts w:eastAsia="Arial"/>
              </w:rPr>
              <w:t>Non-Business Day: the next Business Day after it is left at the Registered Address.</w:t>
            </w:r>
          </w:p>
        </w:tc>
      </w:tr>
      <w:tr w:rsidR="001136EA" w:rsidRPr="0012090F" w14:paraId="0B8854A9" w14:textId="77777777" w:rsidTr="001136EA">
        <w:tc>
          <w:tcPr>
            <w:tcW w:w="2234" w:type="dxa"/>
          </w:tcPr>
          <w:p w14:paraId="202DA7B9" w14:textId="77777777" w:rsidR="001136EA" w:rsidRPr="001136EA" w:rsidRDefault="001136EA" w:rsidP="001136EA">
            <w:pPr>
              <w:rPr>
                <w:rFonts w:eastAsia="Arial"/>
              </w:rPr>
            </w:pPr>
            <w:r w:rsidRPr="001136EA">
              <w:rPr>
                <w:rFonts w:eastAsia="Arial"/>
              </w:rPr>
              <w:lastRenderedPageBreak/>
              <w:t>By sending it to the fax number or email address (if any) nominated by the Member.</w:t>
            </w:r>
          </w:p>
        </w:tc>
        <w:tc>
          <w:tcPr>
            <w:tcW w:w="4820" w:type="dxa"/>
          </w:tcPr>
          <w:p w14:paraId="128821E0" w14:textId="77777777" w:rsidR="001136EA" w:rsidRPr="001136EA" w:rsidRDefault="001136EA" w:rsidP="001136EA">
            <w:pPr>
              <w:rPr>
                <w:rFonts w:eastAsia="Arial"/>
              </w:rPr>
            </w:pPr>
            <w:r w:rsidRPr="001136EA">
              <w:rPr>
                <w:rFonts w:eastAsia="Arial"/>
              </w:rPr>
              <w:t>On the next Business Day after it is sent.</w:t>
            </w:r>
          </w:p>
        </w:tc>
      </w:tr>
    </w:tbl>
    <w:p w14:paraId="08249969" w14:textId="77777777" w:rsidR="001136EA" w:rsidRPr="001136EA" w:rsidRDefault="001136EA" w:rsidP="001136EA">
      <w:pPr>
        <w:pStyle w:val="Heading3"/>
        <w:rPr>
          <w:rFonts w:eastAsia="Arial"/>
        </w:rPr>
      </w:pPr>
      <w:r w:rsidRPr="001136EA">
        <w:rPr>
          <w:rFonts w:eastAsia="Arial"/>
        </w:rPr>
        <w:t>A certificate in writing signed by the Secretary or any officer of the Company that the envelope containing the notice was properly stamped, addressed and posted or delivered will be conclusive evidence of the service of such notice.</w:t>
      </w:r>
    </w:p>
    <w:p w14:paraId="7F1E0597" w14:textId="77777777" w:rsidR="001136EA" w:rsidRPr="001136EA" w:rsidRDefault="001136EA" w:rsidP="001136EA">
      <w:pPr>
        <w:pStyle w:val="Heading1"/>
        <w:rPr>
          <w:rFonts w:eastAsia="Arial"/>
        </w:rPr>
      </w:pPr>
      <w:bookmarkStart w:id="184" w:name="_Toc465844585"/>
      <w:bookmarkStart w:id="185" w:name="_Toc503967049"/>
      <w:r w:rsidRPr="001136EA">
        <w:rPr>
          <w:rFonts w:eastAsia="Arial"/>
        </w:rPr>
        <w:t>Distribution on winding-up</w:t>
      </w:r>
      <w:bookmarkEnd w:id="184"/>
      <w:bookmarkEnd w:id="185"/>
    </w:p>
    <w:p w14:paraId="3DC977C1" w14:textId="77777777" w:rsidR="001136EA" w:rsidRPr="001136EA" w:rsidRDefault="001136EA" w:rsidP="001136EA">
      <w:pPr>
        <w:pStyle w:val="Heading3"/>
        <w:rPr>
          <w:rFonts w:eastAsia="Arial"/>
        </w:rPr>
      </w:pPr>
      <w:r w:rsidRPr="001136EA">
        <w:rPr>
          <w:rFonts w:eastAsia="Arial"/>
        </w:rPr>
        <w:t>If on the winding-up or dissolution of the Company after all its debts and liabilities have been satisfied there remains any property, then that surplus property must not be paid to or distributed among the Members.</w:t>
      </w:r>
    </w:p>
    <w:p w14:paraId="7503F15D" w14:textId="77777777" w:rsidR="001136EA" w:rsidRPr="001136EA" w:rsidRDefault="001136EA" w:rsidP="001136EA">
      <w:pPr>
        <w:pStyle w:val="Heading3"/>
        <w:rPr>
          <w:rFonts w:eastAsia="Arial"/>
        </w:rPr>
      </w:pPr>
      <w:r w:rsidRPr="001136EA">
        <w:rPr>
          <w:rFonts w:eastAsia="Arial"/>
        </w:rPr>
        <w:t>Instead, such surplus property must be given or transferred to some other institution or institutions that have:</w:t>
      </w:r>
    </w:p>
    <w:p w14:paraId="334F7D37" w14:textId="77777777" w:rsidR="001136EA" w:rsidRPr="001136EA" w:rsidRDefault="001136EA" w:rsidP="001136EA">
      <w:pPr>
        <w:pStyle w:val="Heading4"/>
        <w:rPr>
          <w:rFonts w:eastAsia="Arial"/>
        </w:rPr>
      </w:pPr>
      <w:r w:rsidRPr="001136EA">
        <w:rPr>
          <w:rFonts w:eastAsia="Arial"/>
        </w:rPr>
        <w:t>purposes and objects similar to or including the purposes and objects of the Company (if there is one); and</w:t>
      </w:r>
    </w:p>
    <w:p w14:paraId="0B836759" w14:textId="77777777" w:rsidR="001136EA" w:rsidRPr="001136EA" w:rsidRDefault="001136EA" w:rsidP="001136EA">
      <w:pPr>
        <w:pStyle w:val="Heading4"/>
        <w:rPr>
          <w:rFonts w:eastAsia="Arial"/>
        </w:rPr>
      </w:pPr>
      <w:r w:rsidRPr="001136EA">
        <w:rPr>
          <w:rFonts w:eastAsia="Arial"/>
        </w:rPr>
        <w:t xml:space="preserve">a Constitution which prohibits the distribution of its income and property among its Members to an extent at least as great as is imposed on the Company under clause </w:t>
      </w:r>
      <w:r w:rsidR="009B48E6" w:rsidRPr="001136EA">
        <w:rPr>
          <w:rFonts w:eastAsia="Arial"/>
        </w:rPr>
        <w:fldChar w:fldCharType="begin"/>
      </w:r>
      <w:r w:rsidRPr="001136EA">
        <w:rPr>
          <w:rFonts w:eastAsia="Arial"/>
        </w:rPr>
        <w:instrText xml:space="preserve"> REF _Ref426713905 \w \h </w:instrText>
      </w:r>
      <w:r w:rsidR="009B48E6" w:rsidRPr="001136EA">
        <w:rPr>
          <w:rFonts w:eastAsia="Arial"/>
        </w:rPr>
      </w:r>
      <w:r w:rsidR="009B48E6" w:rsidRPr="001136EA">
        <w:rPr>
          <w:rFonts w:eastAsia="Arial"/>
        </w:rPr>
        <w:fldChar w:fldCharType="separate"/>
      </w:r>
      <w:r w:rsidR="004516E7">
        <w:rPr>
          <w:rFonts w:eastAsia="Arial"/>
        </w:rPr>
        <w:t>4.1</w:t>
      </w:r>
      <w:r w:rsidR="009B48E6" w:rsidRPr="001136EA">
        <w:rPr>
          <w:rFonts w:eastAsia="Arial"/>
        </w:rPr>
        <w:fldChar w:fldCharType="end"/>
      </w:r>
      <w:r w:rsidRPr="001136EA">
        <w:rPr>
          <w:rFonts w:eastAsia="Arial"/>
        </w:rPr>
        <w:t xml:space="preserve"> of this Constitution.</w:t>
      </w:r>
    </w:p>
    <w:p w14:paraId="4B2075EE" w14:textId="77777777" w:rsidR="001136EA" w:rsidRPr="001136EA" w:rsidRDefault="001136EA" w:rsidP="001136EA">
      <w:pPr>
        <w:pStyle w:val="Heading3"/>
        <w:rPr>
          <w:rFonts w:eastAsia="Arial"/>
        </w:rPr>
      </w:pPr>
      <w:r w:rsidRPr="001136EA">
        <w:rPr>
          <w:rFonts w:eastAsia="Arial"/>
        </w:rPr>
        <w:t>Choosing which institution or institutions the Company will transfer such surplus property to must be done by:</w:t>
      </w:r>
    </w:p>
    <w:p w14:paraId="375918EF" w14:textId="77777777" w:rsidR="001136EA" w:rsidRPr="001136EA" w:rsidRDefault="001136EA" w:rsidP="001136EA">
      <w:pPr>
        <w:pStyle w:val="Heading4"/>
        <w:rPr>
          <w:rFonts w:eastAsia="Arial"/>
        </w:rPr>
      </w:pPr>
      <w:r w:rsidRPr="001136EA">
        <w:rPr>
          <w:rFonts w:eastAsia="Arial"/>
        </w:rPr>
        <w:t>a special resolution of the Members at or before the time of the Company’s dissolution; or</w:t>
      </w:r>
    </w:p>
    <w:p w14:paraId="701E4AC2" w14:textId="77777777" w:rsidR="001136EA" w:rsidRPr="001136EA" w:rsidRDefault="001136EA" w:rsidP="001136EA">
      <w:pPr>
        <w:pStyle w:val="Heading4"/>
        <w:rPr>
          <w:rFonts w:eastAsia="Arial"/>
        </w:rPr>
      </w:pPr>
      <w:r w:rsidRPr="001136EA">
        <w:rPr>
          <w:rFonts w:eastAsia="Arial"/>
        </w:rPr>
        <w:t>if no such special resolution is passed, then by a Judge or Registrar of the Supreme Court or such other court of competent jurisdiction.</w:t>
      </w:r>
    </w:p>
    <w:p w14:paraId="5526EEAF" w14:textId="77777777" w:rsidR="00065DB6" w:rsidRPr="008833C0" w:rsidRDefault="00065DB6">
      <w:pPr>
        <w:pStyle w:val="Heading1NoNumber"/>
      </w:pPr>
    </w:p>
    <w:p w14:paraId="519F934E" w14:textId="77777777" w:rsidR="00065DB6" w:rsidRPr="008833C0" w:rsidRDefault="00065DB6"/>
    <w:p w14:paraId="71E2E81B" w14:textId="77777777" w:rsidR="00065DB6" w:rsidRPr="008833C0" w:rsidRDefault="00065DB6">
      <w:bookmarkStart w:id="186" w:name="bmSign"/>
      <w:bookmarkEnd w:id="186"/>
    </w:p>
    <w:p w14:paraId="28EF4CAB" w14:textId="77777777" w:rsidR="00065DB6" w:rsidRPr="008833C0" w:rsidRDefault="00065DB6">
      <w:bookmarkStart w:id="187" w:name="bmExtra"/>
      <w:bookmarkEnd w:id="187"/>
    </w:p>
    <w:p w14:paraId="7F5D1582" w14:textId="77777777" w:rsidR="00065DB6" w:rsidRDefault="00065DB6" w:rsidP="008657CD">
      <w:pPr>
        <w:sectPr w:rsidR="00065DB6" w:rsidSect="00065DB6">
          <w:headerReference w:type="default" r:id="rId11"/>
          <w:footerReference w:type="default" r:id="rId12"/>
          <w:headerReference w:type="first" r:id="rId13"/>
          <w:footerReference w:type="first" r:id="rId14"/>
          <w:pgSz w:w="11906" w:h="16838" w:code="9"/>
          <w:pgMar w:top="1418" w:right="1134" w:bottom="1134" w:left="1134" w:header="1151" w:footer="907" w:gutter="0"/>
          <w:pgNumType w:start="1"/>
          <w:cols w:space="708"/>
          <w:titlePg/>
          <w:docGrid w:linePitch="360"/>
        </w:sectPr>
      </w:pPr>
    </w:p>
    <w:p w14:paraId="310F10D1" w14:textId="77777777" w:rsidR="00636DB7" w:rsidRDefault="005D7F09" w:rsidP="005D7F09">
      <w:pPr>
        <w:pStyle w:val="ScheduleHeadingNumbered"/>
      </w:pPr>
      <w:bookmarkStart w:id="188" w:name="_Toc503967050"/>
      <w:r>
        <w:lastRenderedPageBreak/>
        <w:t>– Reference Schedule</w:t>
      </w:r>
      <w:bookmarkEnd w:id="188"/>
    </w:p>
    <w:p w14:paraId="2A04EDAE" w14:textId="77777777" w:rsidR="00065DB6" w:rsidRDefault="00065DB6" w:rsidP="00065DB6"/>
    <w:p w14:paraId="1A1EF831" w14:textId="77777777" w:rsidR="005D7F09" w:rsidRDefault="005D7F09" w:rsidP="005D7F09">
      <w:pPr>
        <w:pStyle w:val="Schedule1"/>
        <w:rPr>
          <w:rFonts w:eastAsia="Arial"/>
          <w:b/>
        </w:rPr>
      </w:pPr>
      <w:r w:rsidRPr="00DF2111">
        <w:rPr>
          <w:rFonts w:eastAsia="Arial"/>
          <w:b/>
        </w:rPr>
        <w:t>First Directors</w:t>
      </w:r>
    </w:p>
    <w:tbl>
      <w:tblPr>
        <w:tblStyle w:val="SparkeHelmoreTable"/>
        <w:tblW w:w="0" w:type="auto"/>
        <w:tblInd w:w="709" w:type="dxa"/>
        <w:tblLayout w:type="fixed"/>
        <w:tblLook w:val="04A0" w:firstRow="1" w:lastRow="0" w:firstColumn="1" w:lastColumn="0" w:noHBand="0" w:noVBand="1"/>
      </w:tblPr>
      <w:tblGrid>
        <w:gridCol w:w="3260"/>
        <w:gridCol w:w="4644"/>
      </w:tblGrid>
      <w:tr w:rsidR="005D7F09" w:rsidRPr="000E5FB4" w14:paraId="4C138C58" w14:textId="77777777" w:rsidTr="008F6E5E">
        <w:trPr>
          <w:cnfStyle w:val="100000000000" w:firstRow="1" w:lastRow="0" w:firstColumn="0" w:lastColumn="0" w:oddVBand="0" w:evenVBand="0" w:oddHBand="0" w:evenHBand="0" w:firstRowFirstColumn="0" w:firstRowLastColumn="0" w:lastRowFirstColumn="0" w:lastRowLastColumn="0"/>
        </w:trPr>
        <w:tc>
          <w:tcPr>
            <w:tcW w:w="3260" w:type="dxa"/>
          </w:tcPr>
          <w:p w14:paraId="31242A52" w14:textId="77777777" w:rsidR="005D7F09" w:rsidRPr="000E5FB4" w:rsidRDefault="005D7F09" w:rsidP="008F6E5E">
            <w:pPr>
              <w:rPr>
                <w:rFonts w:eastAsia="Arial"/>
              </w:rPr>
            </w:pPr>
            <w:r w:rsidRPr="000E5FB4">
              <w:rPr>
                <w:rFonts w:eastAsia="Arial"/>
              </w:rPr>
              <w:t>Name of</w:t>
            </w:r>
            <w:r w:rsidRPr="000E5FB4">
              <w:rPr>
                <w:rFonts w:eastAsia="Arial"/>
                <w:spacing w:val="-2"/>
              </w:rPr>
              <w:t xml:space="preserve"> </w:t>
            </w:r>
            <w:r>
              <w:rPr>
                <w:rFonts w:eastAsia="Arial"/>
              </w:rPr>
              <w:t>Director</w:t>
            </w:r>
          </w:p>
        </w:tc>
        <w:tc>
          <w:tcPr>
            <w:tcW w:w="4644" w:type="dxa"/>
          </w:tcPr>
          <w:p w14:paraId="5378604F" w14:textId="77777777" w:rsidR="005D7F09" w:rsidRPr="000E5FB4" w:rsidRDefault="005D7F09" w:rsidP="008F6E5E">
            <w:pPr>
              <w:rPr>
                <w:rFonts w:eastAsia="Arial"/>
              </w:rPr>
            </w:pPr>
            <w:r w:rsidRPr="000E5FB4">
              <w:rPr>
                <w:rFonts w:eastAsia="Arial"/>
              </w:rPr>
              <w:t>Usual</w:t>
            </w:r>
            <w:r w:rsidRPr="000E5FB4">
              <w:rPr>
                <w:rFonts w:eastAsia="Arial"/>
                <w:spacing w:val="-1"/>
              </w:rPr>
              <w:t xml:space="preserve"> </w:t>
            </w:r>
            <w:r w:rsidRPr="000E5FB4">
              <w:rPr>
                <w:rFonts w:eastAsia="Arial"/>
              </w:rPr>
              <w:t>residential</w:t>
            </w:r>
            <w:r w:rsidRPr="000E5FB4">
              <w:rPr>
                <w:rFonts w:eastAsia="Arial"/>
                <w:spacing w:val="-11"/>
              </w:rPr>
              <w:t xml:space="preserve"> </w:t>
            </w:r>
            <w:r w:rsidRPr="000E5FB4">
              <w:rPr>
                <w:rFonts w:eastAsia="Arial"/>
              </w:rPr>
              <w:t>address</w:t>
            </w:r>
          </w:p>
        </w:tc>
      </w:tr>
      <w:tr w:rsidR="005D7F09" w14:paraId="7C8752F0" w14:textId="77777777" w:rsidTr="008F6E5E">
        <w:tc>
          <w:tcPr>
            <w:tcW w:w="3260" w:type="dxa"/>
          </w:tcPr>
          <w:p w14:paraId="24FBD70D" w14:textId="77777777" w:rsidR="005D7F09" w:rsidRDefault="005D7F09" w:rsidP="008F6E5E">
            <w:pPr>
              <w:rPr>
                <w:rFonts w:eastAsia="Arial"/>
              </w:rPr>
            </w:pPr>
          </w:p>
        </w:tc>
        <w:tc>
          <w:tcPr>
            <w:tcW w:w="4644" w:type="dxa"/>
          </w:tcPr>
          <w:p w14:paraId="6C75C159" w14:textId="77777777" w:rsidR="005D7F09" w:rsidRDefault="005D7F09" w:rsidP="008F6E5E">
            <w:pPr>
              <w:rPr>
                <w:rFonts w:eastAsia="Arial"/>
              </w:rPr>
            </w:pPr>
          </w:p>
        </w:tc>
      </w:tr>
      <w:tr w:rsidR="005D7F09" w14:paraId="22571D05" w14:textId="77777777" w:rsidTr="008F6E5E">
        <w:trPr>
          <w:trHeight w:val="629"/>
        </w:trPr>
        <w:tc>
          <w:tcPr>
            <w:tcW w:w="3260" w:type="dxa"/>
          </w:tcPr>
          <w:p w14:paraId="6E85B8B2" w14:textId="77777777" w:rsidR="005D7F09" w:rsidRDefault="005D7F09" w:rsidP="008F6E5E">
            <w:pPr>
              <w:rPr>
                <w:rFonts w:eastAsia="Arial"/>
              </w:rPr>
            </w:pPr>
          </w:p>
        </w:tc>
        <w:tc>
          <w:tcPr>
            <w:tcW w:w="4644" w:type="dxa"/>
          </w:tcPr>
          <w:p w14:paraId="1B0B7A14" w14:textId="77777777" w:rsidR="005D7F09" w:rsidRDefault="005D7F09" w:rsidP="008F6E5E">
            <w:pPr>
              <w:rPr>
                <w:rFonts w:eastAsia="Arial"/>
              </w:rPr>
            </w:pPr>
          </w:p>
        </w:tc>
      </w:tr>
      <w:tr w:rsidR="005D7F09" w14:paraId="7AC44502" w14:textId="77777777" w:rsidTr="008F6E5E">
        <w:trPr>
          <w:trHeight w:val="682"/>
        </w:trPr>
        <w:tc>
          <w:tcPr>
            <w:tcW w:w="3260" w:type="dxa"/>
          </w:tcPr>
          <w:p w14:paraId="030114CC" w14:textId="77777777" w:rsidR="005D7F09" w:rsidRDefault="005D7F09" w:rsidP="008F6E5E">
            <w:pPr>
              <w:rPr>
                <w:rFonts w:eastAsia="Arial"/>
              </w:rPr>
            </w:pPr>
          </w:p>
        </w:tc>
        <w:tc>
          <w:tcPr>
            <w:tcW w:w="4644" w:type="dxa"/>
          </w:tcPr>
          <w:p w14:paraId="5B8790A1" w14:textId="77777777" w:rsidR="005D7F09" w:rsidRDefault="005D7F09" w:rsidP="008F6E5E">
            <w:pPr>
              <w:rPr>
                <w:rFonts w:eastAsia="Arial"/>
              </w:rPr>
            </w:pPr>
          </w:p>
        </w:tc>
      </w:tr>
      <w:tr w:rsidR="005D7F09" w14:paraId="1D9CCD06" w14:textId="77777777" w:rsidTr="008F6E5E">
        <w:trPr>
          <w:trHeight w:val="706"/>
        </w:trPr>
        <w:tc>
          <w:tcPr>
            <w:tcW w:w="3260" w:type="dxa"/>
          </w:tcPr>
          <w:p w14:paraId="56984A5F" w14:textId="77777777" w:rsidR="005D7F09" w:rsidRDefault="005D7F09" w:rsidP="008F6E5E">
            <w:pPr>
              <w:rPr>
                <w:rFonts w:eastAsia="Arial"/>
              </w:rPr>
            </w:pPr>
          </w:p>
        </w:tc>
        <w:tc>
          <w:tcPr>
            <w:tcW w:w="4644" w:type="dxa"/>
          </w:tcPr>
          <w:p w14:paraId="2B6A070A" w14:textId="77777777" w:rsidR="005D7F09" w:rsidRDefault="005D7F09" w:rsidP="008F6E5E">
            <w:pPr>
              <w:rPr>
                <w:rFonts w:eastAsia="Arial"/>
              </w:rPr>
            </w:pPr>
          </w:p>
        </w:tc>
      </w:tr>
      <w:tr w:rsidR="005D7F09" w14:paraId="70292A7F" w14:textId="77777777" w:rsidTr="008F6E5E">
        <w:trPr>
          <w:trHeight w:val="701"/>
        </w:trPr>
        <w:tc>
          <w:tcPr>
            <w:tcW w:w="3260" w:type="dxa"/>
          </w:tcPr>
          <w:p w14:paraId="2372101C" w14:textId="77777777" w:rsidR="005D7F09" w:rsidRDefault="005D7F09" w:rsidP="008F6E5E">
            <w:pPr>
              <w:rPr>
                <w:rFonts w:eastAsia="Arial"/>
              </w:rPr>
            </w:pPr>
          </w:p>
        </w:tc>
        <w:tc>
          <w:tcPr>
            <w:tcW w:w="4644" w:type="dxa"/>
          </w:tcPr>
          <w:p w14:paraId="69E0CD19" w14:textId="77777777" w:rsidR="005D7F09" w:rsidRDefault="005D7F09" w:rsidP="008F6E5E">
            <w:pPr>
              <w:rPr>
                <w:rFonts w:eastAsia="Arial"/>
              </w:rPr>
            </w:pPr>
          </w:p>
        </w:tc>
      </w:tr>
      <w:tr w:rsidR="005D7F09" w14:paraId="2C4B7789" w14:textId="77777777" w:rsidTr="008F6E5E">
        <w:trPr>
          <w:trHeight w:val="683"/>
        </w:trPr>
        <w:tc>
          <w:tcPr>
            <w:tcW w:w="3260" w:type="dxa"/>
          </w:tcPr>
          <w:p w14:paraId="765031FC" w14:textId="77777777" w:rsidR="005D7F09" w:rsidRDefault="005D7F09" w:rsidP="008F6E5E">
            <w:pPr>
              <w:rPr>
                <w:rFonts w:eastAsia="Arial"/>
              </w:rPr>
            </w:pPr>
          </w:p>
        </w:tc>
        <w:tc>
          <w:tcPr>
            <w:tcW w:w="4644" w:type="dxa"/>
          </w:tcPr>
          <w:p w14:paraId="7D9A8774" w14:textId="77777777" w:rsidR="005D7F09" w:rsidRDefault="005D7F09" w:rsidP="008F6E5E">
            <w:pPr>
              <w:rPr>
                <w:rFonts w:eastAsia="Arial"/>
              </w:rPr>
            </w:pPr>
          </w:p>
        </w:tc>
      </w:tr>
      <w:tr w:rsidR="005D7F09" w14:paraId="0F6C23CA" w14:textId="77777777" w:rsidTr="008F6E5E">
        <w:trPr>
          <w:trHeight w:val="694"/>
        </w:trPr>
        <w:tc>
          <w:tcPr>
            <w:tcW w:w="3260" w:type="dxa"/>
          </w:tcPr>
          <w:p w14:paraId="66358920" w14:textId="77777777" w:rsidR="005D7F09" w:rsidRDefault="005D7F09" w:rsidP="008F6E5E">
            <w:pPr>
              <w:rPr>
                <w:rFonts w:eastAsia="Arial"/>
              </w:rPr>
            </w:pPr>
          </w:p>
        </w:tc>
        <w:tc>
          <w:tcPr>
            <w:tcW w:w="4644" w:type="dxa"/>
          </w:tcPr>
          <w:p w14:paraId="2EDA7FF8" w14:textId="77777777" w:rsidR="005D7F09" w:rsidRDefault="005D7F09" w:rsidP="008F6E5E">
            <w:pPr>
              <w:rPr>
                <w:rFonts w:eastAsia="Arial"/>
              </w:rPr>
            </w:pPr>
          </w:p>
        </w:tc>
      </w:tr>
      <w:tr w:rsidR="005D7F09" w14:paraId="622C8DC0" w14:textId="77777777" w:rsidTr="008F6E5E">
        <w:trPr>
          <w:trHeight w:val="690"/>
        </w:trPr>
        <w:tc>
          <w:tcPr>
            <w:tcW w:w="3260" w:type="dxa"/>
          </w:tcPr>
          <w:p w14:paraId="42A5B5EE" w14:textId="77777777" w:rsidR="005D7F09" w:rsidRDefault="005D7F09" w:rsidP="008F6E5E">
            <w:pPr>
              <w:rPr>
                <w:rFonts w:eastAsia="Arial"/>
              </w:rPr>
            </w:pPr>
          </w:p>
        </w:tc>
        <w:tc>
          <w:tcPr>
            <w:tcW w:w="4644" w:type="dxa"/>
          </w:tcPr>
          <w:p w14:paraId="6A41321E" w14:textId="77777777" w:rsidR="005D7F09" w:rsidRDefault="005D7F09" w:rsidP="008F6E5E">
            <w:pPr>
              <w:rPr>
                <w:rFonts w:eastAsia="Arial"/>
              </w:rPr>
            </w:pPr>
          </w:p>
        </w:tc>
      </w:tr>
    </w:tbl>
    <w:p w14:paraId="6246EB52" w14:textId="77777777" w:rsidR="005D7F09" w:rsidRDefault="005D7F09" w:rsidP="00065DB6"/>
    <w:p w14:paraId="55BE8A32" w14:textId="77777777" w:rsidR="005D7F09" w:rsidRDefault="005D7F09">
      <w:pPr>
        <w:spacing w:after="0" w:line="240" w:lineRule="auto"/>
      </w:pPr>
      <w:r>
        <w:br w:type="page"/>
      </w:r>
    </w:p>
    <w:p w14:paraId="09C87F1A" w14:textId="77777777" w:rsidR="005D7F09" w:rsidRDefault="005D7F09" w:rsidP="005D7F09">
      <w:pPr>
        <w:pStyle w:val="ScheduleHeadingNumbered"/>
      </w:pPr>
      <w:r>
        <w:lastRenderedPageBreak/>
        <w:t xml:space="preserve"> </w:t>
      </w:r>
      <w:bookmarkStart w:id="189" w:name="_Toc503967051"/>
      <w:r>
        <w:t xml:space="preserve">- </w:t>
      </w:r>
      <w:bookmarkStart w:id="190" w:name="_Ref427005435"/>
      <w:bookmarkStart w:id="191" w:name="_Toc465844587"/>
      <w:r>
        <w:rPr>
          <w:rFonts w:eastAsia="Arial"/>
        </w:rPr>
        <w:t>Consents</w:t>
      </w:r>
      <w:r>
        <w:rPr>
          <w:rFonts w:eastAsia="Arial"/>
          <w:spacing w:val="-12"/>
        </w:rPr>
        <w:t xml:space="preserve"> </w:t>
      </w:r>
      <w:r>
        <w:rPr>
          <w:rFonts w:eastAsia="Arial"/>
        </w:rPr>
        <w:t>to</w:t>
      </w:r>
      <w:r>
        <w:rPr>
          <w:rFonts w:eastAsia="Arial"/>
          <w:spacing w:val="-2"/>
        </w:rPr>
        <w:t xml:space="preserve"> </w:t>
      </w:r>
      <w:r>
        <w:rPr>
          <w:rFonts w:eastAsia="Arial"/>
        </w:rPr>
        <w:t>become</w:t>
      </w:r>
      <w:r>
        <w:rPr>
          <w:rFonts w:eastAsia="Arial"/>
          <w:spacing w:val="1"/>
        </w:rPr>
        <w:t xml:space="preserve"> a </w:t>
      </w:r>
      <w:r>
        <w:rPr>
          <w:rFonts w:eastAsia="Arial"/>
        </w:rPr>
        <w:t>Member</w:t>
      </w:r>
      <w:bookmarkEnd w:id="190"/>
      <w:bookmarkEnd w:id="191"/>
      <w:bookmarkEnd w:id="189"/>
    </w:p>
    <w:p w14:paraId="6BC0C13D" w14:textId="77777777" w:rsidR="005D7F09" w:rsidRDefault="005D7F09" w:rsidP="005D7F09">
      <w:pPr>
        <w:pStyle w:val="IndentedafterHeading1or2"/>
        <w:ind w:left="0"/>
        <w:rPr>
          <w:rFonts w:eastAsia="Arial"/>
        </w:rPr>
      </w:pPr>
      <w:r>
        <w:rPr>
          <w:rFonts w:eastAsia="Arial"/>
        </w:rPr>
        <w:t>I</w:t>
      </w:r>
      <w:r>
        <w:rPr>
          <w:rFonts w:eastAsia="Arial"/>
          <w:spacing w:val="-1"/>
        </w:rPr>
        <w:t xml:space="preserve"> </w:t>
      </w:r>
      <w:r>
        <w:rPr>
          <w:rFonts w:eastAsia="Arial"/>
        </w:rPr>
        <w:t>consent to</w:t>
      </w:r>
      <w:r>
        <w:rPr>
          <w:rFonts w:eastAsia="Arial"/>
          <w:spacing w:val="-2"/>
        </w:rPr>
        <w:t xml:space="preserve"> </w:t>
      </w:r>
      <w:r>
        <w:rPr>
          <w:rFonts w:eastAsia="Arial"/>
        </w:rPr>
        <w:t>become a Member of</w:t>
      </w:r>
      <w:r>
        <w:rPr>
          <w:rFonts w:eastAsia="Arial"/>
          <w:spacing w:val="-2"/>
        </w:rPr>
        <w:t xml:space="preserve"> </w:t>
      </w:r>
      <w:r>
        <w:rPr>
          <w:rFonts w:eastAsia="Arial"/>
        </w:rPr>
        <w:t>the Company and as such I</w:t>
      </w:r>
      <w:r>
        <w:rPr>
          <w:rFonts w:eastAsia="Arial"/>
          <w:spacing w:val="-1"/>
        </w:rPr>
        <w:t xml:space="preserve"> </w:t>
      </w:r>
      <w:r>
        <w:rPr>
          <w:rFonts w:eastAsia="Arial"/>
        </w:rPr>
        <w:t>agree to</w:t>
      </w:r>
      <w:r>
        <w:rPr>
          <w:rFonts w:eastAsia="Arial"/>
          <w:spacing w:val="-2"/>
        </w:rPr>
        <w:t xml:space="preserve"> be bound by </w:t>
      </w:r>
      <w:r>
        <w:rPr>
          <w:rFonts w:eastAsia="Arial"/>
        </w:rPr>
        <w:t>the</w:t>
      </w:r>
      <w:r>
        <w:rPr>
          <w:rFonts w:eastAsia="Arial"/>
          <w:spacing w:val="1"/>
        </w:rPr>
        <w:t xml:space="preserve"> </w:t>
      </w:r>
      <w:r>
        <w:rPr>
          <w:rFonts w:eastAsia="Arial"/>
        </w:rPr>
        <w:t>form of</w:t>
      </w:r>
      <w:r>
        <w:rPr>
          <w:rFonts w:eastAsia="Arial"/>
          <w:spacing w:val="-2"/>
        </w:rPr>
        <w:t xml:space="preserve"> </w:t>
      </w:r>
      <w:r>
        <w:rPr>
          <w:rFonts w:eastAsia="Arial"/>
        </w:rPr>
        <w:t>this Constitution.</w:t>
      </w:r>
    </w:p>
    <w:tbl>
      <w:tblPr>
        <w:tblStyle w:val="SparkeHelmoreTable"/>
        <w:tblW w:w="0" w:type="auto"/>
        <w:tblLayout w:type="fixed"/>
        <w:tblLook w:val="01E0" w:firstRow="1" w:lastRow="1" w:firstColumn="1" w:lastColumn="1" w:noHBand="0" w:noVBand="0"/>
      </w:tblPr>
      <w:tblGrid>
        <w:gridCol w:w="2368"/>
        <w:gridCol w:w="4544"/>
        <w:gridCol w:w="2942"/>
      </w:tblGrid>
      <w:tr w:rsidR="00A2432B" w:rsidRPr="000E5FB4" w14:paraId="7CABD375" w14:textId="77777777" w:rsidTr="00A2432B">
        <w:trPr>
          <w:cnfStyle w:val="100000000000" w:firstRow="1" w:lastRow="0" w:firstColumn="0" w:lastColumn="0" w:oddVBand="0" w:evenVBand="0" w:oddHBand="0" w:evenHBand="0" w:firstRowFirstColumn="0" w:firstRowLastColumn="0" w:lastRowFirstColumn="0" w:lastRowLastColumn="0"/>
        </w:trPr>
        <w:tc>
          <w:tcPr>
            <w:tcW w:w="2368" w:type="dxa"/>
          </w:tcPr>
          <w:p w14:paraId="5CC23539" w14:textId="77777777" w:rsidR="00A2432B" w:rsidRPr="000E5FB4" w:rsidRDefault="00A2432B" w:rsidP="008F6E5E">
            <w:pPr>
              <w:rPr>
                <w:rFonts w:eastAsia="Arial"/>
              </w:rPr>
            </w:pPr>
            <w:r w:rsidRPr="000E5FB4">
              <w:rPr>
                <w:rFonts w:eastAsia="Arial"/>
              </w:rPr>
              <w:t>Name of</w:t>
            </w:r>
            <w:r w:rsidRPr="000E5FB4">
              <w:rPr>
                <w:rFonts w:eastAsia="Arial"/>
                <w:spacing w:val="-2"/>
              </w:rPr>
              <w:t xml:space="preserve"> </w:t>
            </w:r>
            <w:r>
              <w:rPr>
                <w:rFonts w:eastAsia="Arial"/>
              </w:rPr>
              <w:t>M</w:t>
            </w:r>
            <w:r w:rsidRPr="000E5FB4">
              <w:rPr>
                <w:rFonts w:eastAsia="Arial"/>
              </w:rPr>
              <w:t>ember</w:t>
            </w:r>
          </w:p>
        </w:tc>
        <w:tc>
          <w:tcPr>
            <w:tcW w:w="4544" w:type="dxa"/>
          </w:tcPr>
          <w:p w14:paraId="2180B37C" w14:textId="77777777" w:rsidR="00A2432B" w:rsidRPr="000E5FB4" w:rsidRDefault="00A2432B" w:rsidP="008F6E5E">
            <w:pPr>
              <w:rPr>
                <w:rFonts w:eastAsia="Arial"/>
              </w:rPr>
            </w:pPr>
            <w:r w:rsidRPr="000E5FB4">
              <w:rPr>
                <w:rFonts w:eastAsia="Arial"/>
              </w:rPr>
              <w:t>Usual</w:t>
            </w:r>
            <w:r w:rsidRPr="000E5FB4">
              <w:rPr>
                <w:rFonts w:eastAsia="Arial"/>
                <w:spacing w:val="-1"/>
              </w:rPr>
              <w:t xml:space="preserve"> </w:t>
            </w:r>
            <w:r w:rsidRPr="000E5FB4">
              <w:rPr>
                <w:rFonts w:eastAsia="Arial"/>
              </w:rPr>
              <w:t>residential</w:t>
            </w:r>
            <w:r w:rsidRPr="000E5FB4">
              <w:rPr>
                <w:rFonts w:eastAsia="Arial"/>
                <w:spacing w:val="-11"/>
              </w:rPr>
              <w:t xml:space="preserve"> </w:t>
            </w:r>
            <w:r w:rsidRPr="000E5FB4">
              <w:rPr>
                <w:rFonts w:eastAsia="Arial"/>
              </w:rPr>
              <w:t>address</w:t>
            </w:r>
          </w:p>
        </w:tc>
        <w:tc>
          <w:tcPr>
            <w:tcW w:w="2942" w:type="dxa"/>
          </w:tcPr>
          <w:p w14:paraId="6172657A" w14:textId="77777777" w:rsidR="00A2432B" w:rsidRPr="000E5FB4" w:rsidRDefault="00A2432B" w:rsidP="008F6E5E">
            <w:pPr>
              <w:rPr>
                <w:rFonts w:eastAsia="Arial"/>
              </w:rPr>
            </w:pPr>
            <w:r>
              <w:rPr>
                <w:rFonts w:eastAsia="Arial"/>
              </w:rPr>
              <w:t>Membership Class</w:t>
            </w:r>
          </w:p>
        </w:tc>
      </w:tr>
      <w:tr w:rsidR="00A2432B" w14:paraId="5341636D" w14:textId="77777777" w:rsidTr="00A2432B">
        <w:tc>
          <w:tcPr>
            <w:tcW w:w="2368" w:type="dxa"/>
          </w:tcPr>
          <w:p w14:paraId="66DC1D0C" w14:textId="77777777" w:rsidR="00A2432B" w:rsidRDefault="00A2432B" w:rsidP="008F6E5E">
            <w:pPr>
              <w:rPr>
                <w:rFonts w:eastAsia="Arial"/>
              </w:rPr>
            </w:pPr>
          </w:p>
        </w:tc>
        <w:tc>
          <w:tcPr>
            <w:tcW w:w="4544" w:type="dxa"/>
          </w:tcPr>
          <w:p w14:paraId="255344C8" w14:textId="77777777" w:rsidR="00A2432B" w:rsidRDefault="00A2432B" w:rsidP="008F6E5E">
            <w:pPr>
              <w:rPr>
                <w:rFonts w:eastAsia="Arial"/>
              </w:rPr>
            </w:pPr>
          </w:p>
        </w:tc>
        <w:tc>
          <w:tcPr>
            <w:tcW w:w="2942" w:type="dxa"/>
          </w:tcPr>
          <w:p w14:paraId="068263F5" w14:textId="77777777" w:rsidR="00A2432B" w:rsidRDefault="00A2432B" w:rsidP="008F6E5E">
            <w:pPr>
              <w:rPr>
                <w:rFonts w:eastAsia="Arial"/>
              </w:rPr>
            </w:pPr>
          </w:p>
        </w:tc>
      </w:tr>
      <w:tr w:rsidR="00A2432B" w14:paraId="082340B7" w14:textId="77777777" w:rsidTr="00A2432B">
        <w:trPr>
          <w:trHeight w:val="619"/>
        </w:trPr>
        <w:tc>
          <w:tcPr>
            <w:tcW w:w="2368" w:type="dxa"/>
          </w:tcPr>
          <w:p w14:paraId="0E9039FF" w14:textId="77777777" w:rsidR="00A2432B" w:rsidRDefault="00A2432B" w:rsidP="008F6E5E">
            <w:pPr>
              <w:rPr>
                <w:rFonts w:eastAsia="Arial"/>
              </w:rPr>
            </w:pPr>
          </w:p>
        </w:tc>
        <w:tc>
          <w:tcPr>
            <w:tcW w:w="4544" w:type="dxa"/>
          </w:tcPr>
          <w:p w14:paraId="4E0DA69B" w14:textId="77777777" w:rsidR="00A2432B" w:rsidRDefault="00A2432B" w:rsidP="008F6E5E">
            <w:pPr>
              <w:rPr>
                <w:rFonts w:eastAsia="Arial"/>
              </w:rPr>
            </w:pPr>
          </w:p>
        </w:tc>
        <w:tc>
          <w:tcPr>
            <w:tcW w:w="2942" w:type="dxa"/>
          </w:tcPr>
          <w:p w14:paraId="7CBD6045" w14:textId="77777777" w:rsidR="00A2432B" w:rsidRDefault="00A2432B" w:rsidP="008F6E5E">
            <w:pPr>
              <w:rPr>
                <w:rFonts w:eastAsia="Arial"/>
              </w:rPr>
            </w:pPr>
          </w:p>
        </w:tc>
      </w:tr>
      <w:tr w:rsidR="00A2432B" w14:paraId="39E781BA" w14:textId="77777777" w:rsidTr="00A2432B">
        <w:trPr>
          <w:trHeight w:val="699"/>
        </w:trPr>
        <w:tc>
          <w:tcPr>
            <w:tcW w:w="2368" w:type="dxa"/>
          </w:tcPr>
          <w:p w14:paraId="4B765385" w14:textId="77777777" w:rsidR="00A2432B" w:rsidRDefault="00A2432B" w:rsidP="008F6E5E">
            <w:pPr>
              <w:rPr>
                <w:rFonts w:eastAsia="Arial"/>
              </w:rPr>
            </w:pPr>
          </w:p>
        </w:tc>
        <w:tc>
          <w:tcPr>
            <w:tcW w:w="4544" w:type="dxa"/>
          </w:tcPr>
          <w:p w14:paraId="156EE126" w14:textId="77777777" w:rsidR="00A2432B" w:rsidRDefault="00A2432B" w:rsidP="008F6E5E">
            <w:pPr>
              <w:rPr>
                <w:rFonts w:eastAsia="Arial"/>
              </w:rPr>
            </w:pPr>
          </w:p>
        </w:tc>
        <w:tc>
          <w:tcPr>
            <w:tcW w:w="2942" w:type="dxa"/>
          </w:tcPr>
          <w:p w14:paraId="59C01B63" w14:textId="77777777" w:rsidR="00A2432B" w:rsidRDefault="00A2432B" w:rsidP="008F6E5E">
            <w:pPr>
              <w:rPr>
                <w:rFonts w:eastAsia="Arial"/>
              </w:rPr>
            </w:pPr>
          </w:p>
        </w:tc>
      </w:tr>
      <w:tr w:rsidR="00A2432B" w14:paraId="1D9891C6" w14:textId="77777777" w:rsidTr="00A2432B">
        <w:trPr>
          <w:trHeight w:val="695"/>
        </w:trPr>
        <w:tc>
          <w:tcPr>
            <w:tcW w:w="2368" w:type="dxa"/>
          </w:tcPr>
          <w:p w14:paraId="01689178" w14:textId="77777777" w:rsidR="00A2432B" w:rsidRDefault="00A2432B" w:rsidP="008F6E5E">
            <w:pPr>
              <w:rPr>
                <w:rFonts w:eastAsia="Arial"/>
              </w:rPr>
            </w:pPr>
          </w:p>
        </w:tc>
        <w:tc>
          <w:tcPr>
            <w:tcW w:w="4544" w:type="dxa"/>
          </w:tcPr>
          <w:p w14:paraId="23A1545B" w14:textId="77777777" w:rsidR="00A2432B" w:rsidRDefault="00A2432B" w:rsidP="008F6E5E">
            <w:pPr>
              <w:rPr>
                <w:rFonts w:eastAsia="Arial"/>
              </w:rPr>
            </w:pPr>
          </w:p>
        </w:tc>
        <w:tc>
          <w:tcPr>
            <w:tcW w:w="2942" w:type="dxa"/>
          </w:tcPr>
          <w:p w14:paraId="7F2DDD87" w14:textId="77777777" w:rsidR="00A2432B" w:rsidRDefault="00A2432B" w:rsidP="008F6E5E">
            <w:pPr>
              <w:rPr>
                <w:rFonts w:eastAsia="Arial"/>
              </w:rPr>
            </w:pPr>
          </w:p>
        </w:tc>
      </w:tr>
      <w:tr w:rsidR="00A2432B" w14:paraId="247BACCD" w14:textId="77777777" w:rsidTr="00A2432B">
        <w:trPr>
          <w:trHeight w:val="691"/>
        </w:trPr>
        <w:tc>
          <w:tcPr>
            <w:tcW w:w="2368" w:type="dxa"/>
          </w:tcPr>
          <w:p w14:paraId="011D0F42" w14:textId="77777777" w:rsidR="00A2432B" w:rsidRDefault="00A2432B" w:rsidP="008F6E5E">
            <w:pPr>
              <w:rPr>
                <w:rFonts w:eastAsia="Arial"/>
              </w:rPr>
            </w:pPr>
          </w:p>
        </w:tc>
        <w:tc>
          <w:tcPr>
            <w:tcW w:w="4544" w:type="dxa"/>
          </w:tcPr>
          <w:p w14:paraId="52DEFE8A" w14:textId="77777777" w:rsidR="00A2432B" w:rsidRDefault="00A2432B" w:rsidP="008F6E5E">
            <w:pPr>
              <w:rPr>
                <w:rFonts w:eastAsia="Arial"/>
              </w:rPr>
            </w:pPr>
          </w:p>
        </w:tc>
        <w:tc>
          <w:tcPr>
            <w:tcW w:w="2942" w:type="dxa"/>
          </w:tcPr>
          <w:p w14:paraId="4FD7CA60" w14:textId="77777777" w:rsidR="00A2432B" w:rsidRDefault="00A2432B" w:rsidP="008F6E5E">
            <w:pPr>
              <w:rPr>
                <w:rFonts w:eastAsia="Arial"/>
              </w:rPr>
            </w:pPr>
          </w:p>
        </w:tc>
      </w:tr>
      <w:tr w:rsidR="00A2432B" w14:paraId="5E9AAC78" w14:textId="77777777" w:rsidTr="00A2432B">
        <w:trPr>
          <w:trHeight w:val="702"/>
        </w:trPr>
        <w:tc>
          <w:tcPr>
            <w:tcW w:w="2368" w:type="dxa"/>
          </w:tcPr>
          <w:p w14:paraId="37A10BD7" w14:textId="77777777" w:rsidR="00A2432B" w:rsidRDefault="00A2432B" w:rsidP="008F6E5E">
            <w:pPr>
              <w:rPr>
                <w:rFonts w:eastAsia="Arial"/>
              </w:rPr>
            </w:pPr>
          </w:p>
        </w:tc>
        <w:tc>
          <w:tcPr>
            <w:tcW w:w="4544" w:type="dxa"/>
          </w:tcPr>
          <w:p w14:paraId="38500901" w14:textId="77777777" w:rsidR="00A2432B" w:rsidRDefault="00A2432B" w:rsidP="008F6E5E">
            <w:pPr>
              <w:rPr>
                <w:rFonts w:eastAsia="Arial"/>
              </w:rPr>
            </w:pPr>
          </w:p>
        </w:tc>
        <w:tc>
          <w:tcPr>
            <w:tcW w:w="2942" w:type="dxa"/>
          </w:tcPr>
          <w:p w14:paraId="7176334B" w14:textId="77777777" w:rsidR="00A2432B" w:rsidRDefault="00A2432B" w:rsidP="008F6E5E">
            <w:pPr>
              <w:rPr>
                <w:rFonts w:eastAsia="Arial"/>
              </w:rPr>
            </w:pPr>
          </w:p>
        </w:tc>
      </w:tr>
      <w:tr w:rsidR="00A2432B" w14:paraId="6BDDCF73" w14:textId="77777777" w:rsidTr="00A2432B">
        <w:trPr>
          <w:trHeight w:val="683"/>
        </w:trPr>
        <w:tc>
          <w:tcPr>
            <w:tcW w:w="2368" w:type="dxa"/>
          </w:tcPr>
          <w:p w14:paraId="6ED76AE8" w14:textId="77777777" w:rsidR="00A2432B" w:rsidRDefault="00A2432B" w:rsidP="008F6E5E">
            <w:pPr>
              <w:rPr>
                <w:rFonts w:eastAsia="Arial"/>
              </w:rPr>
            </w:pPr>
          </w:p>
        </w:tc>
        <w:tc>
          <w:tcPr>
            <w:tcW w:w="4544" w:type="dxa"/>
          </w:tcPr>
          <w:p w14:paraId="592D3506" w14:textId="77777777" w:rsidR="00A2432B" w:rsidRDefault="00A2432B" w:rsidP="008F6E5E">
            <w:pPr>
              <w:rPr>
                <w:rFonts w:eastAsia="Arial"/>
              </w:rPr>
            </w:pPr>
          </w:p>
        </w:tc>
        <w:tc>
          <w:tcPr>
            <w:tcW w:w="2942" w:type="dxa"/>
          </w:tcPr>
          <w:p w14:paraId="36581301" w14:textId="77777777" w:rsidR="00A2432B" w:rsidRDefault="00A2432B" w:rsidP="008F6E5E">
            <w:pPr>
              <w:rPr>
                <w:rFonts w:eastAsia="Arial"/>
              </w:rPr>
            </w:pPr>
          </w:p>
        </w:tc>
      </w:tr>
      <w:tr w:rsidR="00A2432B" w14:paraId="121FB613" w14:textId="77777777" w:rsidTr="00A2432B">
        <w:trPr>
          <w:trHeight w:val="707"/>
        </w:trPr>
        <w:tc>
          <w:tcPr>
            <w:tcW w:w="2368" w:type="dxa"/>
          </w:tcPr>
          <w:p w14:paraId="376C508F" w14:textId="77777777" w:rsidR="00A2432B" w:rsidRDefault="00A2432B" w:rsidP="008F6E5E">
            <w:pPr>
              <w:rPr>
                <w:rFonts w:eastAsia="Arial"/>
              </w:rPr>
            </w:pPr>
          </w:p>
        </w:tc>
        <w:tc>
          <w:tcPr>
            <w:tcW w:w="4544" w:type="dxa"/>
          </w:tcPr>
          <w:p w14:paraId="515B5970" w14:textId="77777777" w:rsidR="00A2432B" w:rsidRDefault="00A2432B" w:rsidP="008F6E5E">
            <w:pPr>
              <w:rPr>
                <w:rFonts w:eastAsia="Arial"/>
              </w:rPr>
            </w:pPr>
          </w:p>
        </w:tc>
        <w:tc>
          <w:tcPr>
            <w:tcW w:w="2942" w:type="dxa"/>
          </w:tcPr>
          <w:p w14:paraId="3882EF36" w14:textId="77777777" w:rsidR="00A2432B" w:rsidRDefault="00A2432B" w:rsidP="008F6E5E">
            <w:pPr>
              <w:rPr>
                <w:rFonts w:eastAsia="Arial"/>
              </w:rPr>
            </w:pPr>
          </w:p>
        </w:tc>
      </w:tr>
    </w:tbl>
    <w:p w14:paraId="6598A701" w14:textId="77777777" w:rsidR="005D7F09" w:rsidRPr="008657CD" w:rsidRDefault="005D7F09" w:rsidP="00065DB6"/>
    <w:sectPr w:rsidR="005D7F09" w:rsidRPr="008657CD" w:rsidSect="00065DB6">
      <w:pgSz w:w="11906" w:h="16838" w:code="9"/>
      <w:pgMar w:top="1418" w:right="1134" w:bottom="1134" w:left="1134" w:header="1151"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809F6" w14:textId="77777777" w:rsidR="008F6E5E" w:rsidRDefault="008F6E5E">
      <w:r>
        <w:separator/>
      </w:r>
    </w:p>
  </w:endnote>
  <w:endnote w:type="continuationSeparator" w:id="0">
    <w:p w14:paraId="455B6AEB" w14:textId="77777777" w:rsidR="008F6E5E" w:rsidRDefault="008F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246EC" w14:textId="77777777" w:rsidR="008F6E5E" w:rsidRPr="00065DB6" w:rsidRDefault="008F6E5E" w:rsidP="00065DB6">
    <w:pPr>
      <w:pStyle w:val="Footer"/>
      <w:pBdr>
        <w:top w:val="none" w:sz="0" w:space="0" w:color="auto"/>
      </w:pBdr>
      <w:tabs>
        <w:tab w:val="left" w:pos="5103"/>
      </w:tabs>
    </w:pPr>
    <w:r w:rsidRPr="007C3AA1">
      <w:t xml:space="preserve">Ref: </w:t>
    </w:r>
    <w:r w:rsidR="009B48E6">
      <w:fldChar w:fldCharType="begin"/>
    </w:r>
    <w:r>
      <w:instrText xml:space="preserve"> DOCPROPERTY  REF  \* MERGEFORMAT </w:instrText>
    </w:r>
    <w:r w:rsidR="009B48E6">
      <w:fldChar w:fldCharType="end"/>
    </w:r>
    <w:r w:rsidRPr="007C3AA1">
      <w:t xml:space="preserve">  </w:t>
    </w:r>
    <w:r w:rsidR="004516E7" w:rsidRPr="004516E7">
      <w:rPr>
        <w:vanish/>
        <w:sz w:val="12"/>
      </w:rPr>
      <w:t>{</w:t>
    </w:r>
    <w:r w:rsidR="004516E7" w:rsidRPr="004516E7">
      <w:rPr>
        <w:sz w:val="12"/>
      </w:rPr>
      <w:t xml:space="preserve">T-T0801834-1 </w:t>
    </w:r>
    <w:r w:rsidR="004516E7" w:rsidRPr="004516E7">
      <w:rPr>
        <w:vanish/>
        <w:sz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9295E" w14:textId="77777777" w:rsidR="008F6E5E" w:rsidRPr="00065DB6" w:rsidRDefault="004516E7" w:rsidP="00065DB6">
    <w:pPr>
      <w:pStyle w:val="Footer"/>
    </w:pPr>
    <w:r w:rsidRPr="004516E7">
      <w:rPr>
        <w:noProof/>
        <w:vanish/>
        <w:sz w:val="12"/>
      </w:rPr>
      <w:t>{</w:t>
    </w:r>
    <w:r w:rsidRPr="004516E7">
      <w:rPr>
        <w:noProof/>
        <w:sz w:val="12"/>
      </w:rPr>
      <w:t xml:space="preserve">T-T0801834-1 </w:t>
    </w:r>
    <w:r w:rsidRPr="004516E7">
      <w:rPr>
        <w:noProof/>
        <w:vanish/>
        <w:sz w:val="12"/>
      </w:rPr>
      <w:t>}</w:t>
    </w:r>
    <w:r w:rsidR="008F6E5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C7ED8" w14:textId="77777777" w:rsidR="008F6E5E" w:rsidRPr="0045612C" w:rsidRDefault="008F6E5E" w:rsidP="00065DB6">
    <w:pPr>
      <w:pStyle w:val="Footer"/>
    </w:pPr>
    <w:r w:rsidRPr="00886D4E">
      <w:rPr>
        <w:lang w:val="en-US"/>
      </w:rPr>
      <w:t xml:space="preserve">Dobson </w:t>
    </w:r>
    <w:r>
      <w:rPr>
        <w:lang w:val="en-US"/>
      </w:rPr>
      <w:t>Mitchell Allport</w:t>
    </w:r>
    <w:r>
      <w:rPr>
        <w:lang w:val="en-US"/>
      </w:rPr>
      <w:tab/>
      <w:t xml:space="preserve"> </w:t>
    </w:r>
    <w:r w:rsidR="004516E7" w:rsidRPr="004516E7">
      <w:rPr>
        <w:vanish/>
        <w:sz w:val="12"/>
        <w:lang w:val="en-US"/>
      </w:rPr>
      <w:t>{</w:t>
    </w:r>
    <w:r w:rsidR="004516E7" w:rsidRPr="004516E7">
      <w:rPr>
        <w:sz w:val="12"/>
        <w:lang w:val="en-US"/>
      </w:rPr>
      <w:t xml:space="preserve">T-T0801834-1 </w:t>
    </w:r>
    <w:r w:rsidR="004516E7" w:rsidRPr="004516E7">
      <w:rPr>
        <w:vanish/>
        <w:sz w:val="12"/>
        <w:lang w:val="en-US"/>
      </w:rPr>
      <w:t>}</w:t>
    </w:r>
    <w:r>
      <w:rPr>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87AE3" w14:textId="77777777" w:rsidR="008F6E5E" w:rsidRPr="00065DB6" w:rsidRDefault="004516E7" w:rsidP="00065DB6">
    <w:pPr>
      <w:pStyle w:val="Footer"/>
      <w:pBdr>
        <w:top w:val="none" w:sz="0" w:space="0" w:color="auto"/>
      </w:pBdr>
    </w:pPr>
    <w:r w:rsidRPr="004516E7">
      <w:rPr>
        <w:noProof/>
        <w:vanish/>
        <w:sz w:val="12"/>
      </w:rPr>
      <w:t>{</w:t>
    </w:r>
    <w:r w:rsidRPr="004516E7">
      <w:rPr>
        <w:noProof/>
        <w:sz w:val="12"/>
      </w:rPr>
      <w:t xml:space="preserve">T-T0801834-1 </w:t>
    </w:r>
    <w:r w:rsidRPr="004516E7">
      <w:rPr>
        <w:noProof/>
        <w:vanish/>
        <w:sz w:val="12"/>
      </w:rPr>
      <w:t>}</w:t>
    </w:r>
    <w:r w:rsidR="008F6E5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BC2BB" w14:textId="77777777" w:rsidR="008F6E5E" w:rsidRDefault="008F6E5E">
      <w:pPr>
        <w:rPr>
          <w:noProof/>
        </w:rPr>
      </w:pPr>
      <w:r>
        <w:rPr>
          <w:noProof/>
        </w:rPr>
        <w:separator/>
      </w:r>
    </w:p>
  </w:footnote>
  <w:footnote w:type="continuationSeparator" w:id="0">
    <w:p w14:paraId="7CCD3E5E" w14:textId="77777777" w:rsidR="008F6E5E" w:rsidRDefault="008F6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E782D" w14:textId="77777777" w:rsidR="008F6E5E" w:rsidRDefault="009B48E6" w:rsidP="00065DB6">
    <w:pPr>
      <w:pStyle w:val="Header"/>
      <w:jc w:val="right"/>
    </w:pPr>
    <w:r w:rsidRPr="00FA06A0">
      <w:fldChar w:fldCharType="begin"/>
    </w:r>
    <w:r w:rsidR="008F6E5E" w:rsidRPr="00FA06A0">
      <w:instrText xml:space="preserve"> PAGE </w:instrText>
    </w:r>
    <w:r w:rsidRPr="00FA06A0">
      <w:fldChar w:fldCharType="separate"/>
    </w:r>
    <w:r w:rsidR="009E70EE">
      <w:rPr>
        <w:noProof/>
      </w:rPr>
      <w:t>ii</w:t>
    </w:r>
    <w:r w:rsidRPr="00FA06A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7B54A" w14:textId="77777777" w:rsidR="008F6E5E" w:rsidRDefault="009B48E6" w:rsidP="00065DB6">
    <w:pPr>
      <w:pStyle w:val="Header"/>
    </w:pPr>
    <w:r w:rsidRPr="00F33E10">
      <w:fldChar w:fldCharType="begin"/>
    </w:r>
    <w:r w:rsidR="008F6E5E" w:rsidRPr="00F33E10">
      <w:instrText xml:space="preserve"> PAGE </w:instrText>
    </w:r>
    <w:r w:rsidRPr="00F33E10">
      <w:fldChar w:fldCharType="separate"/>
    </w:r>
    <w:r w:rsidR="009E70EE">
      <w:rPr>
        <w:noProof/>
      </w:rPr>
      <w:t>17</w:t>
    </w:r>
    <w:r w:rsidRPr="00F33E10">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465A3" w14:textId="77777777" w:rsidR="008F6E5E" w:rsidRDefault="008F6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868E1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3CAB2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06205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1252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81A0DAA"/>
    <w:styleLink w:val="Headings"/>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70F7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44C2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00C0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B8D2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4A5E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C51D00"/>
    <w:multiLevelType w:val="multilevel"/>
    <w:tmpl w:val="329269B4"/>
    <w:lvl w:ilvl="0">
      <w:start w:val="1"/>
      <w:numFmt w:val="decimal"/>
      <w:pStyle w:val="NumberedPoint"/>
      <w:lvlText w:val="%1."/>
      <w:lvlJc w:val="left"/>
      <w:pPr>
        <w:tabs>
          <w:tab w:val="num" w:pos="851"/>
        </w:tabs>
        <w:ind w:left="851" w:hanging="851"/>
      </w:pPr>
      <w:rPr>
        <w:rFonts w:ascii="Arial" w:hAnsi="Arial" w:hint="default"/>
        <w:sz w:val="22"/>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9E925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815434"/>
    <w:multiLevelType w:val="multilevel"/>
    <w:tmpl w:val="02EC6CE0"/>
    <w:lvl w:ilvl="0">
      <w:start w:val="1"/>
      <w:numFmt w:val="upperLetter"/>
      <w:pStyle w:val="LetteredPoint"/>
      <w:lvlText w:val="%1."/>
      <w:lvlJc w:val="left"/>
      <w:pPr>
        <w:tabs>
          <w:tab w:val="num" w:pos="851"/>
        </w:tabs>
        <w:ind w:left="851" w:hanging="851"/>
      </w:pPr>
      <w:rPr>
        <w:rFonts w:ascii="Segoe UI" w:hAnsi="Segoe UI" w:cs="Segoe UI" w:hint="default"/>
        <w:b w:val="0"/>
        <w:i w:val="0"/>
        <w:sz w:val="21"/>
        <w:szCs w:val="21"/>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upperLetter"/>
      <w:lvlRestart w:val="0"/>
      <w:lvlText w:val="%7"/>
      <w:lvlJc w:val="left"/>
      <w:pPr>
        <w:tabs>
          <w:tab w:val="num" w:pos="851"/>
        </w:tabs>
        <w:ind w:left="851" w:hanging="851"/>
      </w:pPr>
      <w:rPr>
        <w:rFonts w:hint="default"/>
      </w:rPr>
    </w:lvl>
    <w:lvl w:ilvl="7">
      <w:start w:val="1"/>
      <w:numFmt w:val="decimal"/>
      <w:lvlText w:val="%7.%8"/>
      <w:lvlJc w:val="left"/>
      <w:pPr>
        <w:tabs>
          <w:tab w:val="num" w:pos="851"/>
        </w:tabs>
        <w:ind w:left="851" w:hanging="851"/>
      </w:pPr>
      <w:rPr>
        <w:rFonts w:hint="default"/>
      </w:rPr>
    </w:lvl>
    <w:lvl w:ilvl="8">
      <w:start w:val="1"/>
      <w:numFmt w:val="decimal"/>
      <w:lvlText w:val="%7.%8.%9"/>
      <w:lvlJc w:val="left"/>
      <w:pPr>
        <w:tabs>
          <w:tab w:val="num" w:pos="851"/>
        </w:tabs>
        <w:ind w:left="851" w:hanging="851"/>
      </w:pPr>
      <w:rPr>
        <w:rFonts w:hint="default"/>
      </w:rPr>
    </w:lvl>
  </w:abstractNum>
  <w:abstractNum w:abstractNumId="13" w15:restartNumberingAfterBreak="0">
    <w:nsid w:val="202B5754"/>
    <w:multiLevelType w:val="multilevel"/>
    <w:tmpl w:val="6620388A"/>
    <w:lvl w:ilvl="0">
      <w:start w:val="1"/>
      <w:numFmt w:val="decimal"/>
      <w:lvlText w:val="%1."/>
      <w:lvlJc w:val="left"/>
      <w:pPr>
        <w:tabs>
          <w:tab w:val="num" w:pos="851"/>
        </w:tabs>
        <w:ind w:left="851" w:hanging="851"/>
      </w:pPr>
      <w:rPr>
        <w:rFonts w:hint="default"/>
      </w:rPr>
    </w:lvl>
    <w:lvl w:ilvl="1">
      <w:start w:val="1"/>
      <w:numFmt w:val="decimal"/>
      <w:pStyle w:val="Heading2Extra"/>
      <w:lvlText w:val="%1.%2"/>
      <w:lvlJc w:val="left"/>
      <w:pPr>
        <w:tabs>
          <w:tab w:val="num" w:pos="851"/>
        </w:tabs>
        <w:ind w:left="851" w:hanging="851"/>
      </w:pPr>
      <w:rPr>
        <w:rFonts w:ascii="Arial" w:hAnsi="Arial" w:hint="default"/>
        <w:b w:val="0"/>
        <w:i w:val="0"/>
        <w:sz w:val="22"/>
      </w:rPr>
    </w:lvl>
    <w:lvl w:ilvl="2">
      <w:start w:val="1"/>
      <w:numFmt w:val="lowerLetter"/>
      <w:lvlText w:val="(%3)"/>
      <w:lvlJc w:val="left"/>
      <w:pPr>
        <w:tabs>
          <w:tab w:val="num" w:pos="1418"/>
        </w:tabs>
        <w:ind w:left="1418" w:hanging="567"/>
      </w:pPr>
      <w:rPr>
        <w:rFonts w:hint="default"/>
      </w:rPr>
    </w:lvl>
    <w:lvl w:ilvl="3">
      <w:start w:val="1"/>
      <w:numFmt w:val="lowerRoman"/>
      <w:lvlText w:val="(%4)"/>
      <w:lvlJc w:val="left"/>
      <w:pPr>
        <w:tabs>
          <w:tab w:val="num" w:pos="1985"/>
        </w:tabs>
        <w:ind w:left="1985" w:hanging="567"/>
      </w:pPr>
      <w:rPr>
        <w:rFonts w:hint="default"/>
      </w:rPr>
    </w:lvl>
    <w:lvl w:ilvl="4">
      <w:start w:val="1"/>
      <w:numFmt w:val="upperLetter"/>
      <w:lvlText w:val="%5"/>
      <w:lvlJc w:val="left"/>
      <w:pPr>
        <w:tabs>
          <w:tab w:val="num" w:pos="2552"/>
        </w:tabs>
        <w:ind w:left="2552" w:hanging="567"/>
      </w:pPr>
      <w:rPr>
        <w:rFonts w:hint="default"/>
      </w:rPr>
    </w:lvl>
    <w:lvl w:ilvl="5">
      <w:start w:val="1"/>
      <w:numFmt w:val="upperLetter"/>
      <w:lvlRestart w:val="0"/>
      <w:lvlText w:val="Part %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859188F"/>
    <w:multiLevelType w:val="hybridMultilevel"/>
    <w:tmpl w:val="734827C0"/>
    <w:lvl w:ilvl="0" w:tplc="6B60DBF2">
      <w:start w:val="1"/>
      <w:numFmt w:val="bullet"/>
      <w:pStyle w:val="BulletPoint"/>
      <w:lvlText w:val=""/>
      <w:lvlJc w:val="left"/>
      <w:pPr>
        <w:tabs>
          <w:tab w:val="num" w:pos="567"/>
        </w:tabs>
        <w:ind w:left="567" w:hanging="425"/>
      </w:pPr>
      <w:rPr>
        <w:rFonts w:ascii="Wingdings" w:hAnsi="Wingdings" w:hint="default"/>
        <w:color w:val="auto"/>
        <w:sz w:val="16"/>
      </w:rPr>
    </w:lvl>
    <w:lvl w:ilvl="1" w:tplc="0A70DA7A">
      <w:start w:val="1"/>
      <w:numFmt w:val="bullet"/>
      <w:lvlText w:val="-"/>
      <w:lvlJc w:val="left"/>
      <w:pPr>
        <w:tabs>
          <w:tab w:val="num" w:pos="992"/>
        </w:tabs>
        <w:ind w:left="992" w:hanging="425"/>
      </w:pPr>
      <w:rPr>
        <w:rFonts w:ascii="Courier New" w:hAnsi="Courier New" w:hint="default"/>
      </w:rPr>
    </w:lvl>
    <w:lvl w:ilvl="2" w:tplc="855C9CB8">
      <w:start w:val="1"/>
      <w:numFmt w:val="bullet"/>
      <w:lvlText w:val=""/>
      <w:lvlJc w:val="left"/>
      <w:pPr>
        <w:tabs>
          <w:tab w:val="num" w:pos="1418"/>
        </w:tabs>
        <w:ind w:left="1418" w:hanging="426"/>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D05D98"/>
    <w:multiLevelType w:val="multilevel"/>
    <w:tmpl w:val="410CD61C"/>
    <w:lvl w:ilvl="0">
      <w:start w:val="1"/>
      <w:numFmt w:val="upperLetter"/>
      <w:pStyle w:val="AnnexureHeadingLettered"/>
      <w:suff w:val="space"/>
      <w:lvlText w:val="Annexure %1"/>
      <w:lvlJc w:val="left"/>
      <w:pPr>
        <w:ind w:left="0" w:firstLine="0"/>
      </w:pPr>
      <w:rPr>
        <w:rFonts w:ascii="Segoe UI" w:hAnsi="Segoe UI" w:hint="default"/>
        <w:b/>
        <w:i w:val="0"/>
        <w:sz w:val="23"/>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9B32EB8"/>
    <w:multiLevelType w:val="multilevel"/>
    <w:tmpl w:val="B7525564"/>
    <w:lvl w:ilvl="0">
      <w:start w:val="1"/>
      <w:numFmt w:val="decimal"/>
      <w:lvlText w:val="%1"/>
      <w:lvlJc w:val="left"/>
      <w:pPr>
        <w:tabs>
          <w:tab w:val="num" w:pos="-142"/>
        </w:tabs>
        <w:ind w:left="-142" w:hanging="851"/>
      </w:pPr>
      <w:rPr>
        <w:rFonts w:ascii="Arial" w:hAnsi="Arial" w:hint="default"/>
        <w:b w:val="0"/>
        <w:i w:val="0"/>
        <w:sz w:val="22"/>
      </w:rPr>
    </w:lvl>
    <w:lvl w:ilvl="1">
      <w:start w:val="1"/>
      <w:numFmt w:val="decimal"/>
      <w:pStyle w:val="Heading2ExtraPlusField"/>
      <w:lvlText w:val="%1.%2"/>
      <w:lvlJc w:val="left"/>
      <w:pPr>
        <w:tabs>
          <w:tab w:val="num" w:pos="851"/>
        </w:tabs>
        <w:ind w:left="851" w:hanging="851"/>
      </w:pPr>
      <w:rPr>
        <w:rFonts w:ascii="Arial" w:hAnsi="Arial" w:hint="default"/>
        <w:b w:val="0"/>
        <w:i w:val="0"/>
        <w:sz w:val="22"/>
      </w:rPr>
    </w:lvl>
    <w:lvl w:ilvl="2">
      <w:start w:val="1"/>
      <w:numFmt w:val="none"/>
      <w:lvlRestart w:val="0"/>
      <w:lvlText w:val=""/>
      <w:lvlJc w:val="left"/>
      <w:pPr>
        <w:tabs>
          <w:tab w:val="num" w:pos="-273"/>
        </w:tabs>
        <w:ind w:left="-273" w:hanging="720"/>
      </w:pPr>
      <w:rPr>
        <w:rFonts w:hint="default"/>
      </w:rPr>
    </w:lvl>
    <w:lvl w:ilvl="3">
      <w:start w:val="1"/>
      <w:numFmt w:val="none"/>
      <w:lvlText w:val=""/>
      <w:lvlJc w:val="left"/>
      <w:pPr>
        <w:tabs>
          <w:tab w:val="num" w:pos="-129"/>
        </w:tabs>
        <w:ind w:left="-129" w:hanging="864"/>
      </w:pPr>
      <w:rPr>
        <w:rFonts w:hint="default"/>
      </w:rPr>
    </w:lvl>
    <w:lvl w:ilvl="4">
      <w:start w:val="1"/>
      <w:numFmt w:val="none"/>
      <w:lvlText w:val=""/>
      <w:lvlJc w:val="left"/>
      <w:pPr>
        <w:tabs>
          <w:tab w:val="num" w:pos="15"/>
        </w:tabs>
        <w:ind w:left="15" w:hanging="1008"/>
      </w:pPr>
      <w:rPr>
        <w:rFonts w:hint="default"/>
      </w:rPr>
    </w:lvl>
    <w:lvl w:ilvl="5">
      <w:start w:val="1"/>
      <w:numFmt w:val="none"/>
      <w:lvlText w:val=""/>
      <w:lvlJc w:val="left"/>
      <w:pPr>
        <w:tabs>
          <w:tab w:val="num" w:pos="159"/>
        </w:tabs>
        <w:ind w:left="159" w:hanging="1152"/>
      </w:pPr>
      <w:rPr>
        <w:rFonts w:hint="default"/>
      </w:rPr>
    </w:lvl>
    <w:lvl w:ilvl="6">
      <w:start w:val="1"/>
      <w:numFmt w:val="none"/>
      <w:lvlText w:val=""/>
      <w:lvlJc w:val="left"/>
      <w:pPr>
        <w:tabs>
          <w:tab w:val="num" w:pos="303"/>
        </w:tabs>
        <w:ind w:left="303" w:hanging="1296"/>
      </w:pPr>
      <w:rPr>
        <w:rFonts w:hint="default"/>
      </w:rPr>
    </w:lvl>
    <w:lvl w:ilvl="7">
      <w:start w:val="1"/>
      <w:numFmt w:val="none"/>
      <w:lvlText w:val=""/>
      <w:lvlJc w:val="left"/>
      <w:pPr>
        <w:tabs>
          <w:tab w:val="num" w:pos="447"/>
        </w:tabs>
        <w:ind w:left="447" w:hanging="1440"/>
      </w:pPr>
      <w:rPr>
        <w:rFonts w:hint="default"/>
      </w:rPr>
    </w:lvl>
    <w:lvl w:ilvl="8">
      <w:start w:val="1"/>
      <w:numFmt w:val="none"/>
      <w:lvlText w:val=""/>
      <w:lvlJc w:val="left"/>
      <w:pPr>
        <w:tabs>
          <w:tab w:val="num" w:pos="591"/>
        </w:tabs>
        <w:ind w:left="591" w:hanging="1584"/>
      </w:pPr>
      <w:rPr>
        <w:rFonts w:hint="default"/>
      </w:rPr>
    </w:lvl>
  </w:abstractNum>
  <w:abstractNum w:abstractNumId="17" w15:restartNumberingAfterBreak="0">
    <w:nsid w:val="4BD325E9"/>
    <w:multiLevelType w:val="multilevel"/>
    <w:tmpl w:val="E8BABCD4"/>
    <w:lvl w:ilvl="0">
      <w:start w:val="1"/>
      <w:numFmt w:val="decimal"/>
      <w:pStyle w:val="TableHeadingNumbered"/>
      <w:suff w:val="space"/>
      <w:lvlText w:val="Table %1"/>
      <w:lvlJc w:val="left"/>
      <w:pPr>
        <w:ind w:left="0" w:firstLine="0"/>
      </w:pPr>
      <w:rPr>
        <w:rFonts w:ascii="Segoe UI" w:hAnsi="Segoe UI" w:hint="default"/>
        <w:b/>
        <w:i w:val="0"/>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D7048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EF9697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37D1869"/>
    <w:multiLevelType w:val="multilevel"/>
    <w:tmpl w:val="105A987C"/>
    <w:styleLink w:val="Schedules"/>
    <w:lvl w:ilvl="0">
      <w:start w:val="1"/>
      <w:numFmt w:val="decimal"/>
      <w:pStyle w:val="ScheduleHeading"/>
      <w:lvlText w:val="Schedule %1"/>
      <w:lvlJc w:val="left"/>
      <w:pPr>
        <w:tabs>
          <w:tab w:val="num" w:pos="2410"/>
        </w:tabs>
        <w:ind w:left="2410" w:hanging="2410"/>
      </w:pPr>
      <w:rPr>
        <w:rFonts w:hint="default"/>
        <w:color w:val="auto"/>
      </w:rPr>
    </w:lvl>
    <w:lvl w:ilvl="1">
      <w:start w:val="1"/>
      <w:numFmt w:val="decimal"/>
      <w:pStyle w:val="Schedule1"/>
      <w:lvlText w:val="%2"/>
      <w:lvlJc w:val="left"/>
      <w:pPr>
        <w:tabs>
          <w:tab w:val="num" w:pos="709"/>
        </w:tabs>
        <w:ind w:left="709" w:hanging="709"/>
      </w:pPr>
      <w:rPr>
        <w:rFonts w:hint="default"/>
      </w:rPr>
    </w:lvl>
    <w:lvl w:ilvl="2">
      <w:start w:val="1"/>
      <w:numFmt w:val="decimal"/>
      <w:pStyle w:val="Schedule2"/>
      <w:lvlText w:val="%2.%3"/>
      <w:lvlJc w:val="left"/>
      <w:pPr>
        <w:tabs>
          <w:tab w:val="num" w:pos="709"/>
        </w:tabs>
        <w:ind w:left="709" w:hanging="709"/>
      </w:pPr>
      <w:rPr>
        <w:rFonts w:hint="default"/>
      </w:rPr>
    </w:lvl>
    <w:lvl w:ilvl="3">
      <w:start w:val="1"/>
      <w:numFmt w:val="lowerLetter"/>
      <w:pStyle w:val="Schedule3"/>
      <w:lvlText w:val="(%4)"/>
      <w:lvlJc w:val="left"/>
      <w:pPr>
        <w:tabs>
          <w:tab w:val="num" w:pos="1276"/>
        </w:tabs>
        <w:ind w:left="1276" w:hanging="567"/>
      </w:pPr>
      <w:rPr>
        <w:rFonts w:hint="default"/>
      </w:rPr>
    </w:lvl>
    <w:lvl w:ilvl="4">
      <w:start w:val="1"/>
      <w:numFmt w:val="lowerRoman"/>
      <w:pStyle w:val="Schedule4"/>
      <w:lvlText w:val="(%5)"/>
      <w:lvlJc w:val="left"/>
      <w:pPr>
        <w:tabs>
          <w:tab w:val="num" w:pos="1843"/>
        </w:tabs>
        <w:ind w:left="1843" w:hanging="567"/>
      </w:pPr>
      <w:rPr>
        <w:rFonts w:hint="default"/>
      </w:rPr>
    </w:lvl>
    <w:lvl w:ilvl="5">
      <w:start w:val="1"/>
      <w:numFmt w:val="upperLetter"/>
      <w:pStyle w:val="Schedule5"/>
      <w:lvlText w:val="(%6)"/>
      <w:lvlJc w:val="left"/>
      <w:pPr>
        <w:tabs>
          <w:tab w:val="num" w:pos="2410"/>
        </w:tabs>
        <w:ind w:left="2410"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867D12"/>
    <w:multiLevelType w:val="hybridMultilevel"/>
    <w:tmpl w:val="F2228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C64E81"/>
    <w:multiLevelType w:val="hybridMultilevel"/>
    <w:tmpl w:val="1CA8A40C"/>
    <w:lvl w:ilvl="0" w:tplc="1212A9B2">
      <w:start w:val="1"/>
      <w:numFmt w:val="decimal"/>
      <w:pStyle w:val="Parties"/>
      <w:lvlText w:val="%1."/>
      <w:lvlJc w:val="left"/>
      <w:pPr>
        <w:tabs>
          <w:tab w:val="num" w:pos="851"/>
        </w:tabs>
        <w:ind w:left="851" w:hanging="851"/>
      </w:pPr>
      <w:rPr>
        <w:rFonts w:ascii="Segoe UI" w:hAnsi="Segoe UI" w:cs="Segoe UI"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602A765E"/>
    <w:multiLevelType w:val="multilevel"/>
    <w:tmpl w:val="D19CFF44"/>
    <w:lvl w:ilvl="0">
      <w:start w:val="1"/>
      <w:numFmt w:val="decimal"/>
      <w:pStyle w:val="ScheduleNumberedPoint"/>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1AD67AA"/>
    <w:multiLevelType w:val="multilevel"/>
    <w:tmpl w:val="0CFEF2E4"/>
    <w:lvl w:ilvl="0">
      <w:start w:val="1"/>
      <w:numFmt w:val="decimal"/>
      <w:lvlRestart w:val="0"/>
      <w:pStyle w:val="ScheduleHeadingNumbered"/>
      <w:suff w:val="space"/>
      <w:lvlText w:val="Schedule %1"/>
      <w:lvlJc w:val="left"/>
      <w:pPr>
        <w:ind w:left="1277" w:firstLine="0"/>
      </w:pPr>
      <w:rPr>
        <w:rFonts w:hint="default"/>
      </w:rPr>
    </w:lvl>
    <w:lvl w:ilvl="1">
      <w:start w:val="1"/>
      <w:numFmt w:val="decimal"/>
      <w:lvlText w:val="%1.%2"/>
      <w:lvlJc w:val="left"/>
      <w:pPr>
        <w:tabs>
          <w:tab w:val="num" w:pos="850"/>
        </w:tabs>
        <w:ind w:left="850" w:hanging="850"/>
      </w:pPr>
      <w:rPr>
        <w:rFonts w:cs="Times New Roman" w:hint="default"/>
        <w:b w:val="0"/>
        <w:i w:val="0"/>
        <w:sz w:val="21"/>
        <w:szCs w:val="21"/>
      </w:rPr>
    </w:lvl>
    <w:lvl w:ilvl="2">
      <w:start w:val="1"/>
      <w:numFmt w:val="lowerLetter"/>
      <w:lvlText w:val="%3."/>
      <w:lvlJc w:val="left"/>
      <w:pPr>
        <w:tabs>
          <w:tab w:val="num" w:pos="1417"/>
        </w:tabs>
        <w:ind w:left="1417" w:hanging="567"/>
      </w:pPr>
      <w:rPr>
        <w:rFonts w:hint="default"/>
      </w:rPr>
    </w:lvl>
    <w:lvl w:ilvl="3">
      <w:start w:val="1"/>
      <w:numFmt w:val="lowerRoman"/>
      <w:lvlText w:val="%4."/>
      <w:lvlJc w:val="left"/>
      <w:pPr>
        <w:tabs>
          <w:tab w:val="num" w:pos="1984"/>
        </w:tabs>
        <w:ind w:left="1984" w:hanging="567"/>
      </w:pPr>
      <w:rPr>
        <w:rFonts w:hint="default"/>
      </w:rPr>
    </w:lvl>
    <w:lvl w:ilvl="4">
      <w:start w:val="1"/>
      <w:numFmt w:val="upperLetter"/>
      <w:lvlText w:val="%5."/>
      <w:lvlJc w:val="left"/>
      <w:pPr>
        <w:tabs>
          <w:tab w:val="num" w:pos="2551"/>
        </w:tabs>
        <w:ind w:left="2551" w:hanging="567"/>
      </w:pPr>
      <w:rPr>
        <w:rFonts w:hint="default"/>
      </w:rPr>
    </w:lvl>
    <w:lvl w:ilvl="5">
      <w:start w:val="1"/>
      <w:numFmt w:val="upperLetter"/>
      <w:lvlRestart w:val="0"/>
      <w:lvlText w:val="Part %6"/>
      <w:lvlJc w:val="left"/>
      <w:pPr>
        <w:tabs>
          <w:tab w:val="num" w:pos="851"/>
        </w:tabs>
        <w:ind w:left="851" w:hanging="851"/>
      </w:pPr>
      <w:rPr>
        <w:rFonts w:hint="default"/>
        <w:color w:val="auto"/>
      </w:rPr>
    </w:lvl>
    <w:lvl w:ilvl="6">
      <w:start w:val="1"/>
      <w:numFmt w:val="decimal"/>
      <w:suff w:val="space"/>
      <w:lvlText w:val="%7"/>
      <w:lvlJc w:val="left"/>
      <w:pPr>
        <w:ind w:left="0" w:firstLine="0"/>
      </w:pPr>
      <w:rPr>
        <w:rFonts w:cs="Times New Roman" w:hint="default"/>
        <w:bCs w:val="0"/>
        <w:i w:val="0"/>
        <w:iCs w:val="0"/>
        <w:caps w:val="0"/>
        <w:strike w:val="0"/>
        <w:dstrike w:val="0"/>
        <w:outline w:val="0"/>
        <w:shadow w:val="0"/>
        <w:emboss w:val="0"/>
        <w:imprint w:val="0"/>
        <w:vanish w:val="0"/>
        <w:spacing w:val="0"/>
        <w:position w:val="0"/>
        <w:u w:val="none"/>
        <w:effect w:val="none"/>
        <w:vertAlign w:val="baseline"/>
        <w:em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5" w15:restartNumberingAfterBreak="0">
    <w:nsid w:val="61E966E0"/>
    <w:multiLevelType w:val="multilevel"/>
    <w:tmpl w:val="68BC9408"/>
    <w:lvl w:ilvl="0">
      <w:start w:val="1"/>
      <w:numFmt w:val="decimal"/>
      <w:lvlRestart w:val="0"/>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cs="Times New Roman" w:hint="default"/>
        <w:b w:val="0"/>
        <w:i w:val="0"/>
        <w:sz w:val="21"/>
        <w:szCs w:val="21"/>
      </w:rPr>
    </w:lvl>
    <w:lvl w:ilvl="2">
      <w:start w:val="1"/>
      <w:numFmt w:val="lowerLetter"/>
      <w:pStyle w:val="Heading3"/>
      <w:lvlText w:val="%3."/>
      <w:lvlJc w:val="left"/>
      <w:pPr>
        <w:tabs>
          <w:tab w:val="num" w:pos="1417"/>
        </w:tabs>
        <w:ind w:left="141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Roman"/>
      <w:pStyle w:val="Heading4"/>
      <w:lvlText w:val="%4."/>
      <w:lvlJc w:val="left"/>
      <w:pPr>
        <w:tabs>
          <w:tab w:val="num" w:pos="1984"/>
        </w:tabs>
        <w:ind w:left="1984" w:hanging="567"/>
      </w:pPr>
      <w:rPr>
        <w:rFonts w:hint="default"/>
      </w:rPr>
    </w:lvl>
    <w:lvl w:ilvl="4">
      <w:start w:val="1"/>
      <w:numFmt w:val="upperLetter"/>
      <w:pStyle w:val="Heading5"/>
      <w:lvlText w:val="%5."/>
      <w:lvlJc w:val="left"/>
      <w:pPr>
        <w:tabs>
          <w:tab w:val="num" w:pos="2551"/>
        </w:tabs>
        <w:ind w:left="2551" w:hanging="567"/>
      </w:pPr>
      <w:rPr>
        <w:rFonts w:hint="default"/>
      </w:rPr>
    </w:lvl>
    <w:lvl w:ilvl="5">
      <w:start w:val="1"/>
      <w:numFmt w:val="upperLetter"/>
      <w:lvlRestart w:val="0"/>
      <w:pStyle w:val="Heading6"/>
      <w:lvlText w:val="Part %6"/>
      <w:lvlJc w:val="left"/>
      <w:pPr>
        <w:tabs>
          <w:tab w:val="num" w:pos="851"/>
        </w:tabs>
        <w:ind w:left="851" w:hanging="851"/>
      </w:pPr>
      <w:rPr>
        <w:rFonts w:hint="default"/>
        <w:color w:val="auto"/>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num w:numId="1">
    <w:abstractNumId w:val="13"/>
  </w:num>
  <w:num w:numId="2">
    <w:abstractNumId w:val="16"/>
  </w:num>
  <w:num w:numId="3">
    <w:abstractNumId w:val="12"/>
  </w:num>
  <w:num w:numId="4">
    <w:abstractNumId w:val="25"/>
  </w:num>
  <w:num w:numId="5">
    <w:abstractNumId w:val="10"/>
  </w:num>
  <w:num w:numId="6">
    <w:abstractNumId w:val="22"/>
  </w:num>
  <w:num w:numId="7">
    <w:abstractNumId w:val="23"/>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4"/>
  </w:num>
  <w:num w:numId="11">
    <w:abstractNumId w:val="15"/>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9"/>
  </w:num>
  <w:num w:numId="25">
    <w:abstractNumId w:val="18"/>
  </w:num>
  <w:num w:numId="26">
    <w:abstractNumId w:val="20"/>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5DB6"/>
    <w:rsid w:val="000043C5"/>
    <w:rsid w:val="000057E9"/>
    <w:rsid w:val="0000591D"/>
    <w:rsid w:val="00007B10"/>
    <w:rsid w:val="000119F5"/>
    <w:rsid w:val="0001213C"/>
    <w:rsid w:val="000124FC"/>
    <w:rsid w:val="000127B9"/>
    <w:rsid w:val="000132B0"/>
    <w:rsid w:val="00013ED0"/>
    <w:rsid w:val="00015944"/>
    <w:rsid w:val="00016C81"/>
    <w:rsid w:val="00020796"/>
    <w:rsid w:val="00024D09"/>
    <w:rsid w:val="0002560C"/>
    <w:rsid w:val="00030037"/>
    <w:rsid w:val="00030395"/>
    <w:rsid w:val="00030EA6"/>
    <w:rsid w:val="000318D3"/>
    <w:rsid w:val="00032553"/>
    <w:rsid w:val="0003406A"/>
    <w:rsid w:val="00034334"/>
    <w:rsid w:val="00035229"/>
    <w:rsid w:val="000365A7"/>
    <w:rsid w:val="000374B5"/>
    <w:rsid w:val="000379E7"/>
    <w:rsid w:val="00040CC1"/>
    <w:rsid w:val="00041F0A"/>
    <w:rsid w:val="000459C8"/>
    <w:rsid w:val="00046722"/>
    <w:rsid w:val="00047C22"/>
    <w:rsid w:val="00061069"/>
    <w:rsid w:val="000623C1"/>
    <w:rsid w:val="000629ED"/>
    <w:rsid w:val="000636D4"/>
    <w:rsid w:val="00065DB6"/>
    <w:rsid w:val="00066857"/>
    <w:rsid w:val="000705A9"/>
    <w:rsid w:val="00070CF7"/>
    <w:rsid w:val="00074656"/>
    <w:rsid w:val="000776FA"/>
    <w:rsid w:val="00077933"/>
    <w:rsid w:val="00080075"/>
    <w:rsid w:val="00082DF6"/>
    <w:rsid w:val="00083059"/>
    <w:rsid w:val="00084151"/>
    <w:rsid w:val="000846BB"/>
    <w:rsid w:val="0008502A"/>
    <w:rsid w:val="0009043F"/>
    <w:rsid w:val="000907EB"/>
    <w:rsid w:val="000943D7"/>
    <w:rsid w:val="0009457F"/>
    <w:rsid w:val="000945D8"/>
    <w:rsid w:val="00094755"/>
    <w:rsid w:val="000A0856"/>
    <w:rsid w:val="000A0CD2"/>
    <w:rsid w:val="000A0DC2"/>
    <w:rsid w:val="000A20AE"/>
    <w:rsid w:val="000A452E"/>
    <w:rsid w:val="000A497F"/>
    <w:rsid w:val="000A51F1"/>
    <w:rsid w:val="000A5578"/>
    <w:rsid w:val="000A55AE"/>
    <w:rsid w:val="000A5EF4"/>
    <w:rsid w:val="000A6F4A"/>
    <w:rsid w:val="000B06D1"/>
    <w:rsid w:val="000B08EA"/>
    <w:rsid w:val="000B2F38"/>
    <w:rsid w:val="000B3CA4"/>
    <w:rsid w:val="000B5861"/>
    <w:rsid w:val="000B6BED"/>
    <w:rsid w:val="000C5BEF"/>
    <w:rsid w:val="000C61A7"/>
    <w:rsid w:val="000C63E8"/>
    <w:rsid w:val="000C721B"/>
    <w:rsid w:val="000D5954"/>
    <w:rsid w:val="000E060A"/>
    <w:rsid w:val="000E3868"/>
    <w:rsid w:val="000E3CC5"/>
    <w:rsid w:val="000E4845"/>
    <w:rsid w:val="000E7960"/>
    <w:rsid w:val="000F00D5"/>
    <w:rsid w:val="000F385D"/>
    <w:rsid w:val="000F5196"/>
    <w:rsid w:val="000F6AA5"/>
    <w:rsid w:val="000F6BF5"/>
    <w:rsid w:val="000F7CA6"/>
    <w:rsid w:val="001034BB"/>
    <w:rsid w:val="00104391"/>
    <w:rsid w:val="0010594A"/>
    <w:rsid w:val="0011066C"/>
    <w:rsid w:val="001128C8"/>
    <w:rsid w:val="00112E8B"/>
    <w:rsid w:val="001136EA"/>
    <w:rsid w:val="0011635D"/>
    <w:rsid w:val="001171BE"/>
    <w:rsid w:val="00117FF1"/>
    <w:rsid w:val="00127120"/>
    <w:rsid w:val="001306FC"/>
    <w:rsid w:val="00130F6D"/>
    <w:rsid w:val="001310BC"/>
    <w:rsid w:val="0013186C"/>
    <w:rsid w:val="001364C8"/>
    <w:rsid w:val="00136B59"/>
    <w:rsid w:val="00136BFC"/>
    <w:rsid w:val="001421C6"/>
    <w:rsid w:val="001436BC"/>
    <w:rsid w:val="00144AEA"/>
    <w:rsid w:val="00145B23"/>
    <w:rsid w:val="00150431"/>
    <w:rsid w:val="0015054C"/>
    <w:rsid w:val="001555B8"/>
    <w:rsid w:val="00155A82"/>
    <w:rsid w:val="0016217F"/>
    <w:rsid w:val="001635F8"/>
    <w:rsid w:val="0016646C"/>
    <w:rsid w:val="001667F2"/>
    <w:rsid w:val="00167E20"/>
    <w:rsid w:val="0017047C"/>
    <w:rsid w:val="00170B14"/>
    <w:rsid w:val="00170CD8"/>
    <w:rsid w:val="00181314"/>
    <w:rsid w:val="00181A9B"/>
    <w:rsid w:val="00182488"/>
    <w:rsid w:val="0018267E"/>
    <w:rsid w:val="001836C9"/>
    <w:rsid w:val="0018422D"/>
    <w:rsid w:val="0018567F"/>
    <w:rsid w:val="00185808"/>
    <w:rsid w:val="00193F32"/>
    <w:rsid w:val="00194084"/>
    <w:rsid w:val="001942A2"/>
    <w:rsid w:val="00194EF9"/>
    <w:rsid w:val="001A2240"/>
    <w:rsid w:val="001A284E"/>
    <w:rsid w:val="001B06BD"/>
    <w:rsid w:val="001B42A9"/>
    <w:rsid w:val="001B6E87"/>
    <w:rsid w:val="001B711A"/>
    <w:rsid w:val="001C12EA"/>
    <w:rsid w:val="001C5064"/>
    <w:rsid w:val="001D2039"/>
    <w:rsid w:val="001D2F4A"/>
    <w:rsid w:val="001D62F6"/>
    <w:rsid w:val="001D7EBD"/>
    <w:rsid w:val="001E3F75"/>
    <w:rsid w:val="001E3F96"/>
    <w:rsid w:val="001E4196"/>
    <w:rsid w:val="001E4D1E"/>
    <w:rsid w:val="001E5DB4"/>
    <w:rsid w:val="001E60B2"/>
    <w:rsid w:val="001E79F7"/>
    <w:rsid w:val="001F2CF0"/>
    <w:rsid w:val="00202234"/>
    <w:rsid w:val="00202501"/>
    <w:rsid w:val="00202A1F"/>
    <w:rsid w:val="00203794"/>
    <w:rsid w:val="00207DCB"/>
    <w:rsid w:val="002104C2"/>
    <w:rsid w:val="00212C1B"/>
    <w:rsid w:val="002146F2"/>
    <w:rsid w:val="002156A7"/>
    <w:rsid w:val="00223A34"/>
    <w:rsid w:val="00224D36"/>
    <w:rsid w:val="00227846"/>
    <w:rsid w:val="002308E8"/>
    <w:rsid w:val="00236FF4"/>
    <w:rsid w:val="002404EF"/>
    <w:rsid w:val="00244AA9"/>
    <w:rsid w:val="0024558E"/>
    <w:rsid w:val="0024729C"/>
    <w:rsid w:val="00247662"/>
    <w:rsid w:val="00253959"/>
    <w:rsid w:val="00253CAE"/>
    <w:rsid w:val="00255836"/>
    <w:rsid w:val="00257ACA"/>
    <w:rsid w:val="002607C2"/>
    <w:rsid w:val="00260B70"/>
    <w:rsid w:val="00260FA8"/>
    <w:rsid w:val="00261975"/>
    <w:rsid w:val="002630DF"/>
    <w:rsid w:val="002659CB"/>
    <w:rsid w:val="002667BC"/>
    <w:rsid w:val="00270FE4"/>
    <w:rsid w:val="0027233A"/>
    <w:rsid w:val="00272526"/>
    <w:rsid w:val="002767F3"/>
    <w:rsid w:val="002820D1"/>
    <w:rsid w:val="00282C90"/>
    <w:rsid w:val="00283588"/>
    <w:rsid w:val="002835BC"/>
    <w:rsid w:val="00283D0E"/>
    <w:rsid w:val="0029284E"/>
    <w:rsid w:val="00293C5C"/>
    <w:rsid w:val="002950B4"/>
    <w:rsid w:val="00295123"/>
    <w:rsid w:val="00297C67"/>
    <w:rsid w:val="002A0E08"/>
    <w:rsid w:val="002A2AA7"/>
    <w:rsid w:val="002A4DCB"/>
    <w:rsid w:val="002A4FD3"/>
    <w:rsid w:val="002A5696"/>
    <w:rsid w:val="002B16DB"/>
    <w:rsid w:val="002B507A"/>
    <w:rsid w:val="002B5C55"/>
    <w:rsid w:val="002B5EB9"/>
    <w:rsid w:val="002B727A"/>
    <w:rsid w:val="002B72E8"/>
    <w:rsid w:val="002B7CDA"/>
    <w:rsid w:val="002C0BA4"/>
    <w:rsid w:val="002C1313"/>
    <w:rsid w:val="002C57C9"/>
    <w:rsid w:val="002C6BCD"/>
    <w:rsid w:val="002C6ED3"/>
    <w:rsid w:val="002C7902"/>
    <w:rsid w:val="002D1097"/>
    <w:rsid w:val="002D2128"/>
    <w:rsid w:val="002D5D5D"/>
    <w:rsid w:val="002E192A"/>
    <w:rsid w:val="002E3A0E"/>
    <w:rsid w:val="002E3EF6"/>
    <w:rsid w:val="002E558E"/>
    <w:rsid w:val="002E621A"/>
    <w:rsid w:val="002E691F"/>
    <w:rsid w:val="002E6B83"/>
    <w:rsid w:val="002F1496"/>
    <w:rsid w:val="002F32F2"/>
    <w:rsid w:val="002F769A"/>
    <w:rsid w:val="00301219"/>
    <w:rsid w:val="00301877"/>
    <w:rsid w:val="003032E5"/>
    <w:rsid w:val="00310547"/>
    <w:rsid w:val="00313355"/>
    <w:rsid w:val="00313E88"/>
    <w:rsid w:val="00314E39"/>
    <w:rsid w:val="00315956"/>
    <w:rsid w:val="003262BC"/>
    <w:rsid w:val="00331B8D"/>
    <w:rsid w:val="00334C97"/>
    <w:rsid w:val="00336D81"/>
    <w:rsid w:val="00344587"/>
    <w:rsid w:val="003456B3"/>
    <w:rsid w:val="00353C4F"/>
    <w:rsid w:val="00360234"/>
    <w:rsid w:val="00361635"/>
    <w:rsid w:val="003628B5"/>
    <w:rsid w:val="00373CEC"/>
    <w:rsid w:val="00374454"/>
    <w:rsid w:val="00374921"/>
    <w:rsid w:val="00377C4D"/>
    <w:rsid w:val="003814FC"/>
    <w:rsid w:val="00383400"/>
    <w:rsid w:val="003843C8"/>
    <w:rsid w:val="003866E3"/>
    <w:rsid w:val="00387160"/>
    <w:rsid w:val="003907BF"/>
    <w:rsid w:val="0039234B"/>
    <w:rsid w:val="003955E3"/>
    <w:rsid w:val="003A13FA"/>
    <w:rsid w:val="003A1C40"/>
    <w:rsid w:val="003A297F"/>
    <w:rsid w:val="003A2C2F"/>
    <w:rsid w:val="003A4FF9"/>
    <w:rsid w:val="003A6497"/>
    <w:rsid w:val="003A6C75"/>
    <w:rsid w:val="003A6E00"/>
    <w:rsid w:val="003B2770"/>
    <w:rsid w:val="003B2E4C"/>
    <w:rsid w:val="003B2F03"/>
    <w:rsid w:val="003C19C0"/>
    <w:rsid w:val="003D6CCD"/>
    <w:rsid w:val="003E511A"/>
    <w:rsid w:val="003E56E2"/>
    <w:rsid w:val="003E6E1A"/>
    <w:rsid w:val="003E7EA8"/>
    <w:rsid w:val="003F1DFF"/>
    <w:rsid w:val="003F79A9"/>
    <w:rsid w:val="004027C7"/>
    <w:rsid w:val="00403254"/>
    <w:rsid w:val="00403B13"/>
    <w:rsid w:val="00405426"/>
    <w:rsid w:val="00407D6A"/>
    <w:rsid w:val="0041584D"/>
    <w:rsid w:val="0042048E"/>
    <w:rsid w:val="00423193"/>
    <w:rsid w:val="004237BD"/>
    <w:rsid w:val="004276A8"/>
    <w:rsid w:val="004312BA"/>
    <w:rsid w:val="00433CF7"/>
    <w:rsid w:val="00433F61"/>
    <w:rsid w:val="00437FA5"/>
    <w:rsid w:val="004416D0"/>
    <w:rsid w:val="004454F0"/>
    <w:rsid w:val="004466C9"/>
    <w:rsid w:val="00450570"/>
    <w:rsid w:val="004516E7"/>
    <w:rsid w:val="00452763"/>
    <w:rsid w:val="00452B84"/>
    <w:rsid w:val="00454C82"/>
    <w:rsid w:val="00455E10"/>
    <w:rsid w:val="0045612C"/>
    <w:rsid w:val="00457598"/>
    <w:rsid w:val="0046200B"/>
    <w:rsid w:val="0046303F"/>
    <w:rsid w:val="00464CBE"/>
    <w:rsid w:val="0046582F"/>
    <w:rsid w:val="00466195"/>
    <w:rsid w:val="00470B66"/>
    <w:rsid w:val="00472146"/>
    <w:rsid w:val="0047551E"/>
    <w:rsid w:val="0048184E"/>
    <w:rsid w:val="004818AE"/>
    <w:rsid w:val="004828E4"/>
    <w:rsid w:val="00483ED6"/>
    <w:rsid w:val="004843D5"/>
    <w:rsid w:val="00484626"/>
    <w:rsid w:val="00484C48"/>
    <w:rsid w:val="00484E54"/>
    <w:rsid w:val="00486E81"/>
    <w:rsid w:val="004946B0"/>
    <w:rsid w:val="004A3B76"/>
    <w:rsid w:val="004B4222"/>
    <w:rsid w:val="004B6AF3"/>
    <w:rsid w:val="004B7651"/>
    <w:rsid w:val="004C05AC"/>
    <w:rsid w:val="004C1C40"/>
    <w:rsid w:val="004C4452"/>
    <w:rsid w:val="004C4E6E"/>
    <w:rsid w:val="004C662E"/>
    <w:rsid w:val="004D0F86"/>
    <w:rsid w:val="004D44FC"/>
    <w:rsid w:val="004D59DE"/>
    <w:rsid w:val="004D5BE1"/>
    <w:rsid w:val="004D7E73"/>
    <w:rsid w:val="004E27DA"/>
    <w:rsid w:val="004E3320"/>
    <w:rsid w:val="004E482A"/>
    <w:rsid w:val="004E6C20"/>
    <w:rsid w:val="004E6E63"/>
    <w:rsid w:val="004F2DE8"/>
    <w:rsid w:val="00505A2E"/>
    <w:rsid w:val="00506ABB"/>
    <w:rsid w:val="00506CDC"/>
    <w:rsid w:val="00506FF5"/>
    <w:rsid w:val="00507E9E"/>
    <w:rsid w:val="00511651"/>
    <w:rsid w:val="005122CF"/>
    <w:rsid w:val="005135D2"/>
    <w:rsid w:val="00514A26"/>
    <w:rsid w:val="00523B9C"/>
    <w:rsid w:val="0052470A"/>
    <w:rsid w:val="00530BCF"/>
    <w:rsid w:val="00530D19"/>
    <w:rsid w:val="00545C41"/>
    <w:rsid w:val="0054619B"/>
    <w:rsid w:val="0054757A"/>
    <w:rsid w:val="005533C7"/>
    <w:rsid w:val="00553B55"/>
    <w:rsid w:val="00560B2F"/>
    <w:rsid w:val="005629E5"/>
    <w:rsid w:val="00563DAF"/>
    <w:rsid w:val="0056411B"/>
    <w:rsid w:val="0057096E"/>
    <w:rsid w:val="00571C9D"/>
    <w:rsid w:val="005733EB"/>
    <w:rsid w:val="00574D7F"/>
    <w:rsid w:val="005804E2"/>
    <w:rsid w:val="005818AE"/>
    <w:rsid w:val="005844BD"/>
    <w:rsid w:val="00584A6E"/>
    <w:rsid w:val="0058618F"/>
    <w:rsid w:val="00586901"/>
    <w:rsid w:val="005913BB"/>
    <w:rsid w:val="00597F2D"/>
    <w:rsid w:val="005A37B7"/>
    <w:rsid w:val="005A447B"/>
    <w:rsid w:val="005B16A4"/>
    <w:rsid w:val="005B4DA5"/>
    <w:rsid w:val="005B4E77"/>
    <w:rsid w:val="005B7FA3"/>
    <w:rsid w:val="005C28A7"/>
    <w:rsid w:val="005C4D0D"/>
    <w:rsid w:val="005C5D76"/>
    <w:rsid w:val="005D1A09"/>
    <w:rsid w:val="005D47A8"/>
    <w:rsid w:val="005D4FC2"/>
    <w:rsid w:val="005D5C3B"/>
    <w:rsid w:val="005D5EDA"/>
    <w:rsid w:val="005D7F09"/>
    <w:rsid w:val="005E1018"/>
    <w:rsid w:val="005E1894"/>
    <w:rsid w:val="005E2C36"/>
    <w:rsid w:val="005E2E2C"/>
    <w:rsid w:val="005F24A9"/>
    <w:rsid w:val="005F39DC"/>
    <w:rsid w:val="005F584C"/>
    <w:rsid w:val="005F5CF2"/>
    <w:rsid w:val="00601C70"/>
    <w:rsid w:val="00604C10"/>
    <w:rsid w:val="00606AAA"/>
    <w:rsid w:val="00612E14"/>
    <w:rsid w:val="00615F76"/>
    <w:rsid w:val="006168A0"/>
    <w:rsid w:val="006172EF"/>
    <w:rsid w:val="00620B91"/>
    <w:rsid w:val="00621379"/>
    <w:rsid w:val="00624FDB"/>
    <w:rsid w:val="00633E8D"/>
    <w:rsid w:val="00634D9C"/>
    <w:rsid w:val="00636DB7"/>
    <w:rsid w:val="006374DA"/>
    <w:rsid w:val="0064102A"/>
    <w:rsid w:val="0064757D"/>
    <w:rsid w:val="00647E63"/>
    <w:rsid w:val="0065041F"/>
    <w:rsid w:val="00655BC0"/>
    <w:rsid w:val="0066025E"/>
    <w:rsid w:val="00660270"/>
    <w:rsid w:val="00663314"/>
    <w:rsid w:val="00664B99"/>
    <w:rsid w:val="006675D1"/>
    <w:rsid w:val="00671F99"/>
    <w:rsid w:val="00676603"/>
    <w:rsid w:val="006856AE"/>
    <w:rsid w:val="00685EC4"/>
    <w:rsid w:val="00686621"/>
    <w:rsid w:val="00686F18"/>
    <w:rsid w:val="00687B9F"/>
    <w:rsid w:val="006905DA"/>
    <w:rsid w:val="00696FCD"/>
    <w:rsid w:val="006A34CA"/>
    <w:rsid w:val="006A39AE"/>
    <w:rsid w:val="006A405A"/>
    <w:rsid w:val="006A54AF"/>
    <w:rsid w:val="006A6623"/>
    <w:rsid w:val="006A7794"/>
    <w:rsid w:val="006A79C1"/>
    <w:rsid w:val="006B0F84"/>
    <w:rsid w:val="006B7A12"/>
    <w:rsid w:val="006C0BF6"/>
    <w:rsid w:val="006C2F30"/>
    <w:rsid w:val="006C5637"/>
    <w:rsid w:val="006D1F62"/>
    <w:rsid w:val="006D23AE"/>
    <w:rsid w:val="006D4273"/>
    <w:rsid w:val="006D6304"/>
    <w:rsid w:val="006D6A85"/>
    <w:rsid w:val="006E4DF2"/>
    <w:rsid w:val="006E62A1"/>
    <w:rsid w:val="006E63DF"/>
    <w:rsid w:val="006E6DC8"/>
    <w:rsid w:val="006F1C7F"/>
    <w:rsid w:val="006F47CF"/>
    <w:rsid w:val="006F4B49"/>
    <w:rsid w:val="006F5AB4"/>
    <w:rsid w:val="006F62D4"/>
    <w:rsid w:val="006F66AE"/>
    <w:rsid w:val="006F6F45"/>
    <w:rsid w:val="007036BB"/>
    <w:rsid w:val="00703812"/>
    <w:rsid w:val="00705147"/>
    <w:rsid w:val="00705CE9"/>
    <w:rsid w:val="00706A5F"/>
    <w:rsid w:val="007074A4"/>
    <w:rsid w:val="00710078"/>
    <w:rsid w:val="00710A91"/>
    <w:rsid w:val="00711582"/>
    <w:rsid w:val="00717276"/>
    <w:rsid w:val="00717B34"/>
    <w:rsid w:val="00717B44"/>
    <w:rsid w:val="00717E3A"/>
    <w:rsid w:val="007208C7"/>
    <w:rsid w:val="00723CA8"/>
    <w:rsid w:val="00724D90"/>
    <w:rsid w:val="00726DFE"/>
    <w:rsid w:val="00731804"/>
    <w:rsid w:val="00732D5F"/>
    <w:rsid w:val="00735016"/>
    <w:rsid w:val="007372C2"/>
    <w:rsid w:val="00741803"/>
    <w:rsid w:val="007422A3"/>
    <w:rsid w:val="00746089"/>
    <w:rsid w:val="00747696"/>
    <w:rsid w:val="00750304"/>
    <w:rsid w:val="00751680"/>
    <w:rsid w:val="00752387"/>
    <w:rsid w:val="00752E69"/>
    <w:rsid w:val="0075484A"/>
    <w:rsid w:val="0075568A"/>
    <w:rsid w:val="00756AE7"/>
    <w:rsid w:val="007613E0"/>
    <w:rsid w:val="00763947"/>
    <w:rsid w:val="007639A4"/>
    <w:rsid w:val="007705A0"/>
    <w:rsid w:val="007706DE"/>
    <w:rsid w:val="00771556"/>
    <w:rsid w:val="00775022"/>
    <w:rsid w:val="00780895"/>
    <w:rsid w:val="00785CEA"/>
    <w:rsid w:val="00785F87"/>
    <w:rsid w:val="007869FD"/>
    <w:rsid w:val="007878BC"/>
    <w:rsid w:val="00793330"/>
    <w:rsid w:val="00796218"/>
    <w:rsid w:val="007A4B38"/>
    <w:rsid w:val="007A5184"/>
    <w:rsid w:val="007A567A"/>
    <w:rsid w:val="007B0653"/>
    <w:rsid w:val="007B4CC0"/>
    <w:rsid w:val="007B53D9"/>
    <w:rsid w:val="007B553A"/>
    <w:rsid w:val="007B6AD0"/>
    <w:rsid w:val="007B74B5"/>
    <w:rsid w:val="007C20B7"/>
    <w:rsid w:val="007C3AA1"/>
    <w:rsid w:val="007C7CF9"/>
    <w:rsid w:val="007D3012"/>
    <w:rsid w:val="007D3DD3"/>
    <w:rsid w:val="007D5281"/>
    <w:rsid w:val="007E345C"/>
    <w:rsid w:val="007E3C25"/>
    <w:rsid w:val="007E3C89"/>
    <w:rsid w:val="007E60C3"/>
    <w:rsid w:val="007E723C"/>
    <w:rsid w:val="007E7A7D"/>
    <w:rsid w:val="007F2543"/>
    <w:rsid w:val="007F4171"/>
    <w:rsid w:val="007F5E09"/>
    <w:rsid w:val="007F63E2"/>
    <w:rsid w:val="007F6510"/>
    <w:rsid w:val="0080241F"/>
    <w:rsid w:val="008039F2"/>
    <w:rsid w:val="00804038"/>
    <w:rsid w:val="0080446A"/>
    <w:rsid w:val="00816491"/>
    <w:rsid w:val="008174CE"/>
    <w:rsid w:val="00822F57"/>
    <w:rsid w:val="008236A5"/>
    <w:rsid w:val="00823BAF"/>
    <w:rsid w:val="00825CCD"/>
    <w:rsid w:val="008305A5"/>
    <w:rsid w:val="0083768A"/>
    <w:rsid w:val="00837C41"/>
    <w:rsid w:val="00845688"/>
    <w:rsid w:val="00850A0C"/>
    <w:rsid w:val="00850BE3"/>
    <w:rsid w:val="00861DB5"/>
    <w:rsid w:val="0086449F"/>
    <w:rsid w:val="0086471F"/>
    <w:rsid w:val="00865461"/>
    <w:rsid w:val="008657CD"/>
    <w:rsid w:val="00867C8F"/>
    <w:rsid w:val="00873F51"/>
    <w:rsid w:val="0087594E"/>
    <w:rsid w:val="00875BC3"/>
    <w:rsid w:val="00876740"/>
    <w:rsid w:val="008803BD"/>
    <w:rsid w:val="00882A48"/>
    <w:rsid w:val="008833C0"/>
    <w:rsid w:val="0088524C"/>
    <w:rsid w:val="0088589D"/>
    <w:rsid w:val="00885D9C"/>
    <w:rsid w:val="008861D9"/>
    <w:rsid w:val="008866EF"/>
    <w:rsid w:val="00886D4E"/>
    <w:rsid w:val="0088755A"/>
    <w:rsid w:val="00890B07"/>
    <w:rsid w:val="00895F61"/>
    <w:rsid w:val="00897AAB"/>
    <w:rsid w:val="008A3150"/>
    <w:rsid w:val="008A3271"/>
    <w:rsid w:val="008A543B"/>
    <w:rsid w:val="008A56E7"/>
    <w:rsid w:val="008A6694"/>
    <w:rsid w:val="008A6E17"/>
    <w:rsid w:val="008B078C"/>
    <w:rsid w:val="008B4162"/>
    <w:rsid w:val="008C08FA"/>
    <w:rsid w:val="008C1307"/>
    <w:rsid w:val="008C1EC5"/>
    <w:rsid w:val="008C2BDC"/>
    <w:rsid w:val="008C2E84"/>
    <w:rsid w:val="008C2F91"/>
    <w:rsid w:val="008C5EB7"/>
    <w:rsid w:val="008D2D46"/>
    <w:rsid w:val="008D315D"/>
    <w:rsid w:val="008D42CE"/>
    <w:rsid w:val="008E46B5"/>
    <w:rsid w:val="008E5BDC"/>
    <w:rsid w:val="008E5F18"/>
    <w:rsid w:val="008E63A2"/>
    <w:rsid w:val="008F1F55"/>
    <w:rsid w:val="008F3B6F"/>
    <w:rsid w:val="008F68E5"/>
    <w:rsid w:val="008F6E5E"/>
    <w:rsid w:val="008F7A2D"/>
    <w:rsid w:val="008F7B35"/>
    <w:rsid w:val="00903596"/>
    <w:rsid w:val="009039BE"/>
    <w:rsid w:val="00907A49"/>
    <w:rsid w:val="00911D6C"/>
    <w:rsid w:val="009147C0"/>
    <w:rsid w:val="009177B3"/>
    <w:rsid w:val="009268BF"/>
    <w:rsid w:val="009278E4"/>
    <w:rsid w:val="009308BC"/>
    <w:rsid w:val="00933A2E"/>
    <w:rsid w:val="00933EA9"/>
    <w:rsid w:val="00940578"/>
    <w:rsid w:val="009420BE"/>
    <w:rsid w:val="0094540D"/>
    <w:rsid w:val="0094647A"/>
    <w:rsid w:val="00952D33"/>
    <w:rsid w:val="009534EB"/>
    <w:rsid w:val="0095505D"/>
    <w:rsid w:val="0095539D"/>
    <w:rsid w:val="00955662"/>
    <w:rsid w:val="009557ED"/>
    <w:rsid w:val="00956A1A"/>
    <w:rsid w:val="00961E9C"/>
    <w:rsid w:val="00962751"/>
    <w:rsid w:val="00966FA6"/>
    <w:rsid w:val="0096760A"/>
    <w:rsid w:val="00971C55"/>
    <w:rsid w:val="00974A51"/>
    <w:rsid w:val="00975C35"/>
    <w:rsid w:val="009771A4"/>
    <w:rsid w:val="00982036"/>
    <w:rsid w:val="00990BE9"/>
    <w:rsid w:val="00990CB2"/>
    <w:rsid w:val="0099178F"/>
    <w:rsid w:val="00994132"/>
    <w:rsid w:val="0099552B"/>
    <w:rsid w:val="009A01CE"/>
    <w:rsid w:val="009A2E28"/>
    <w:rsid w:val="009A309F"/>
    <w:rsid w:val="009A4AEE"/>
    <w:rsid w:val="009A60DB"/>
    <w:rsid w:val="009A663E"/>
    <w:rsid w:val="009B24B1"/>
    <w:rsid w:val="009B2F9D"/>
    <w:rsid w:val="009B369A"/>
    <w:rsid w:val="009B48E6"/>
    <w:rsid w:val="009B789D"/>
    <w:rsid w:val="009C0B73"/>
    <w:rsid w:val="009C22F1"/>
    <w:rsid w:val="009C3599"/>
    <w:rsid w:val="009C4690"/>
    <w:rsid w:val="009C49D6"/>
    <w:rsid w:val="009C5D13"/>
    <w:rsid w:val="009C70B2"/>
    <w:rsid w:val="009D0026"/>
    <w:rsid w:val="009D7646"/>
    <w:rsid w:val="009E57B2"/>
    <w:rsid w:val="009E5CFF"/>
    <w:rsid w:val="009E70EE"/>
    <w:rsid w:val="009F1138"/>
    <w:rsid w:val="009F1C3B"/>
    <w:rsid w:val="009F4FE5"/>
    <w:rsid w:val="009F6EDC"/>
    <w:rsid w:val="00A00BD7"/>
    <w:rsid w:val="00A01579"/>
    <w:rsid w:val="00A0199E"/>
    <w:rsid w:val="00A01E49"/>
    <w:rsid w:val="00A07092"/>
    <w:rsid w:val="00A10114"/>
    <w:rsid w:val="00A11B89"/>
    <w:rsid w:val="00A16258"/>
    <w:rsid w:val="00A22258"/>
    <w:rsid w:val="00A22EC4"/>
    <w:rsid w:val="00A234C6"/>
    <w:rsid w:val="00A2432B"/>
    <w:rsid w:val="00A245C7"/>
    <w:rsid w:val="00A27218"/>
    <w:rsid w:val="00A3217D"/>
    <w:rsid w:val="00A36048"/>
    <w:rsid w:val="00A36A27"/>
    <w:rsid w:val="00A370E3"/>
    <w:rsid w:val="00A37A5C"/>
    <w:rsid w:val="00A4178F"/>
    <w:rsid w:val="00A43A4D"/>
    <w:rsid w:val="00A51CD0"/>
    <w:rsid w:val="00A53193"/>
    <w:rsid w:val="00A5409E"/>
    <w:rsid w:val="00A55331"/>
    <w:rsid w:val="00A579BB"/>
    <w:rsid w:val="00A61741"/>
    <w:rsid w:val="00A6245E"/>
    <w:rsid w:val="00A66257"/>
    <w:rsid w:val="00A70077"/>
    <w:rsid w:val="00A727B5"/>
    <w:rsid w:val="00A72A9C"/>
    <w:rsid w:val="00A7705E"/>
    <w:rsid w:val="00A80100"/>
    <w:rsid w:val="00A81633"/>
    <w:rsid w:val="00A85B8A"/>
    <w:rsid w:val="00A9158F"/>
    <w:rsid w:val="00A92B7D"/>
    <w:rsid w:val="00A94DAB"/>
    <w:rsid w:val="00A966AB"/>
    <w:rsid w:val="00A970C4"/>
    <w:rsid w:val="00AA07DC"/>
    <w:rsid w:val="00AA20AB"/>
    <w:rsid w:val="00AA23C0"/>
    <w:rsid w:val="00AA44BD"/>
    <w:rsid w:val="00AB0A98"/>
    <w:rsid w:val="00AB48CA"/>
    <w:rsid w:val="00AB5895"/>
    <w:rsid w:val="00AB6A8A"/>
    <w:rsid w:val="00AB6ACD"/>
    <w:rsid w:val="00AB78E1"/>
    <w:rsid w:val="00AC0B96"/>
    <w:rsid w:val="00AC11D0"/>
    <w:rsid w:val="00AC50AE"/>
    <w:rsid w:val="00AD31E0"/>
    <w:rsid w:val="00AD39CA"/>
    <w:rsid w:val="00AD498C"/>
    <w:rsid w:val="00AD5ED3"/>
    <w:rsid w:val="00AE06F6"/>
    <w:rsid w:val="00AE256F"/>
    <w:rsid w:val="00AE6458"/>
    <w:rsid w:val="00AE7517"/>
    <w:rsid w:val="00AE758F"/>
    <w:rsid w:val="00AF17D2"/>
    <w:rsid w:val="00AF5FCB"/>
    <w:rsid w:val="00AF6587"/>
    <w:rsid w:val="00B05301"/>
    <w:rsid w:val="00B0692E"/>
    <w:rsid w:val="00B10287"/>
    <w:rsid w:val="00B12273"/>
    <w:rsid w:val="00B1244E"/>
    <w:rsid w:val="00B30870"/>
    <w:rsid w:val="00B333D7"/>
    <w:rsid w:val="00B35786"/>
    <w:rsid w:val="00B359C4"/>
    <w:rsid w:val="00B35C5A"/>
    <w:rsid w:val="00B414B7"/>
    <w:rsid w:val="00B42959"/>
    <w:rsid w:val="00B437F7"/>
    <w:rsid w:val="00B475ED"/>
    <w:rsid w:val="00B502C5"/>
    <w:rsid w:val="00B54FAF"/>
    <w:rsid w:val="00B55A31"/>
    <w:rsid w:val="00B65E0A"/>
    <w:rsid w:val="00B67C82"/>
    <w:rsid w:val="00B7014B"/>
    <w:rsid w:val="00B71269"/>
    <w:rsid w:val="00B7130B"/>
    <w:rsid w:val="00B7371F"/>
    <w:rsid w:val="00B741EE"/>
    <w:rsid w:val="00B76080"/>
    <w:rsid w:val="00B82F0D"/>
    <w:rsid w:val="00B84132"/>
    <w:rsid w:val="00B9167F"/>
    <w:rsid w:val="00B949D8"/>
    <w:rsid w:val="00B95033"/>
    <w:rsid w:val="00BA1098"/>
    <w:rsid w:val="00BA1F1B"/>
    <w:rsid w:val="00BA28E8"/>
    <w:rsid w:val="00BA6516"/>
    <w:rsid w:val="00BB088D"/>
    <w:rsid w:val="00BB1959"/>
    <w:rsid w:val="00BB31E2"/>
    <w:rsid w:val="00BB3C78"/>
    <w:rsid w:val="00BC05B1"/>
    <w:rsid w:val="00BC1684"/>
    <w:rsid w:val="00BC217A"/>
    <w:rsid w:val="00BC5328"/>
    <w:rsid w:val="00BC7943"/>
    <w:rsid w:val="00BC7A29"/>
    <w:rsid w:val="00BD0CE0"/>
    <w:rsid w:val="00BD3D75"/>
    <w:rsid w:val="00BD4A99"/>
    <w:rsid w:val="00BD6A70"/>
    <w:rsid w:val="00BD7086"/>
    <w:rsid w:val="00BD7B3C"/>
    <w:rsid w:val="00BD7E54"/>
    <w:rsid w:val="00BE1BA1"/>
    <w:rsid w:val="00BE32A5"/>
    <w:rsid w:val="00BE3764"/>
    <w:rsid w:val="00BE3A5A"/>
    <w:rsid w:val="00BE4AD3"/>
    <w:rsid w:val="00BE56AE"/>
    <w:rsid w:val="00BE60CF"/>
    <w:rsid w:val="00BF06F0"/>
    <w:rsid w:val="00BF0791"/>
    <w:rsid w:val="00BF6139"/>
    <w:rsid w:val="00BF75CA"/>
    <w:rsid w:val="00BF7612"/>
    <w:rsid w:val="00BF7DBA"/>
    <w:rsid w:val="00C014E8"/>
    <w:rsid w:val="00C030AF"/>
    <w:rsid w:val="00C03BA3"/>
    <w:rsid w:val="00C041A5"/>
    <w:rsid w:val="00C05B6D"/>
    <w:rsid w:val="00C13ECD"/>
    <w:rsid w:val="00C153E2"/>
    <w:rsid w:val="00C20753"/>
    <w:rsid w:val="00C208B7"/>
    <w:rsid w:val="00C21F9F"/>
    <w:rsid w:val="00C273C2"/>
    <w:rsid w:val="00C302DF"/>
    <w:rsid w:val="00C31484"/>
    <w:rsid w:val="00C32EE6"/>
    <w:rsid w:val="00C33345"/>
    <w:rsid w:val="00C3413F"/>
    <w:rsid w:val="00C35C73"/>
    <w:rsid w:val="00C4050F"/>
    <w:rsid w:val="00C41B00"/>
    <w:rsid w:val="00C4629B"/>
    <w:rsid w:val="00C46674"/>
    <w:rsid w:val="00C46B1E"/>
    <w:rsid w:val="00C47C34"/>
    <w:rsid w:val="00C55008"/>
    <w:rsid w:val="00C553BC"/>
    <w:rsid w:val="00C55BE3"/>
    <w:rsid w:val="00C55DE1"/>
    <w:rsid w:val="00C61F4E"/>
    <w:rsid w:val="00C62181"/>
    <w:rsid w:val="00C713C0"/>
    <w:rsid w:val="00C718A7"/>
    <w:rsid w:val="00C7356E"/>
    <w:rsid w:val="00C762FD"/>
    <w:rsid w:val="00C7669E"/>
    <w:rsid w:val="00C81B7F"/>
    <w:rsid w:val="00C84497"/>
    <w:rsid w:val="00C84725"/>
    <w:rsid w:val="00C86BBC"/>
    <w:rsid w:val="00C97DE3"/>
    <w:rsid w:val="00CA7B80"/>
    <w:rsid w:val="00CB0AE3"/>
    <w:rsid w:val="00CB5B3D"/>
    <w:rsid w:val="00CB668D"/>
    <w:rsid w:val="00CB7261"/>
    <w:rsid w:val="00CB7CAF"/>
    <w:rsid w:val="00CC3571"/>
    <w:rsid w:val="00CC5805"/>
    <w:rsid w:val="00CD081D"/>
    <w:rsid w:val="00CD1996"/>
    <w:rsid w:val="00CD1C43"/>
    <w:rsid w:val="00CD427E"/>
    <w:rsid w:val="00CD556A"/>
    <w:rsid w:val="00CD681B"/>
    <w:rsid w:val="00CE0254"/>
    <w:rsid w:val="00CE2086"/>
    <w:rsid w:val="00CE4566"/>
    <w:rsid w:val="00CF214D"/>
    <w:rsid w:val="00CF3C34"/>
    <w:rsid w:val="00CF5218"/>
    <w:rsid w:val="00CF5ED7"/>
    <w:rsid w:val="00D00535"/>
    <w:rsid w:val="00D006FB"/>
    <w:rsid w:val="00D02E1D"/>
    <w:rsid w:val="00D03C9B"/>
    <w:rsid w:val="00D04422"/>
    <w:rsid w:val="00D046C2"/>
    <w:rsid w:val="00D04B48"/>
    <w:rsid w:val="00D110EB"/>
    <w:rsid w:val="00D17D29"/>
    <w:rsid w:val="00D17D70"/>
    <w:rsid w:val="00D201DD"/>
    <w:rsid w:val="00D22215"/>
    <w:rsid w:val="00D24256"/>
    <w:rsid w:val="00D242BE"/>
    <w:rsid w:val="00D2490D"/>
    <w:rsid w:val="00D24A2A"/>
    <w:rsid w:val="00D3772D"/>
    <w:rsid w:val="00D44FCF"/>
    <w:rsid w:val="00D47598"/>
    <w:rsid w:val="00D52308"/>
    <w:rsid w:val="00D55D28"/>
    <w:rsid w:val="00D569E4"/>
    <w:rsid w:val="00D63F0A"/>
    <w:rsid w:val="00D6493A"/>
    <w:rsid w:val="00D66EC1"/>
    <w:rsid w:val="00D66F0E"/>
    <w:rsid w:val="00D67E36"/>
    <w:rsid w:val="00D704AE"/>
    <w:rsid w:val="00D7182C"/>
    <w:rsid w:val="00D71B28"/>
    <w:rsid w:val="00D7248D"/>
    <w:rsid w:val="00D73C9E"/>
    <w:rsid w:val="00D7443E"/>
    <w:rsid w:val="00D80B37"/>
    <w:rsid w:val="00D80B55"/>
    <w:rsid w:val="00D823F5"/>
    <w:rsid w:val="00D8446D"/>
    <w:rsid w:val="00D859E2"/>
    <w:rsid w:val="00D86F5A"/>
    <w:rsid w:val="00D914FD"/>
    <w:rsid w:val="00D93F2A"/>
    <w:rsid w:val="00D9555D"/>
    <w:rsid w:val="00D97C34"/>
    <w:rsid w:val="00DA04A6"/>
    <w:rsid w:val="00DA1766"/>
    <w:rsid w:val="00DA2E69"/>
    <w:rsid w:val="00DA4017"/>
    <w:rsid w:val="00DA45BC"/>
    <w:rsid w:val="00DA5E97"/>
    <w:rsid w:val="00DA634C"/>
    <w:rsid w:val="00DB1E53"/>
    <w:rsid w:val="00DB2AC0"/>
    <w:rsid w:val="00DB5C76"/>
    <w:rsid w:val="00DB75A9"/>
    <w:rsid w:val="00DB7712"/>
    <w:rsid w:val="00DC05C0"/>
    <w:rsid w:val="00DC1821"/>
    <w:rsid w:val="00DD1E88"/>
    <w:rsid w:val="00DD44F6"/>
    <w:rsid w:val="00DD614E"/>
    <w:rsid w:val="00DD6385"/>
    <w:rsid w:val="00DE0A60"/>
    <w:rsid w:val="00DE2865"/>
    <w:rsid w:val="00DE71D9"/>
    <w:rsid w:val="00DE7A85"/>
    <w:rsid w:val="00DF1495"/>
    <w:rsid w:val="00E00045"/>
    <w:rsid w:val="00E03844"/>
    <w:rsid w:val="00E048B9"/>
    <w:rsid w:val="00E06922"/>
    <w:rsid w:val="00E16CE2"/>
    <w:rsid w:val="00E26107"/>
    <w:rsid w:val="00E3230B"/>
    <w:rsid w:val="00E3265C"/>
    <w:rsid w:val="00E32F3C"/>
    <w:rsid w:val="00E330C1"/>
    <w:rsid w:val="00E342CE"/>
    <w:rsid w:val="00E36992"/>
    <w:rsid w:val="00E400F3"/>
    <w:rsid w:val="00E439BA"/>
    <w:rsid w:val="00E4780F"/>
    <w:rsid w:val="00E51D7B"/>
    <w:rsid w:val="00E52DC3"/>
    <w:rsid w:val="00E53719"/>
    <w:rsid w:val="00E54496"/>
    <w:rsid w:val="00E557ED"/>
    <w:rsid w:val="00E57942"/>
    <w:rsid w:val="00E60C7E"/>
    <w:rsid w:val="00E621D9"/>
    <w:rsid w:val="00E64175"/>
    <w:rsid w:val="00E64756"/>
    <w:rsid w:val="00E657A5"/>
    <w:rsid w:val="00E65C96"/>
    <w:rsid w:val="00E70030"/>
    <w:rsid w:val="00E71058"/>
    <w:rsid w:val="00E7174B"/>
    <w:rsid w:val="00E71E10"/>
    <w:rsid w:val="00E71F05"/>
    <w:rsid w:val="00E7500F"/>
    <w:rsid w:val="00E76523"/>
    <w:rsid w:val="00E77FA9"/>
    <w:rsid w:val="00E84C17"/>
    <w:rsid w:val="00E86C2D"/>
    <w:rsid w:val="00E871E1"/>
    <w:rsid w:val="00E87E25"/>
    <w:rsid w:val="00E91890"/>
    <w:rsid w:val="00E93178"/>
    <w:rsid w:val="00E96E80"/>
    <w:rsid w:val="00EA0B80"/>
    <w:rsid w:val="00EA21B9"/>
    <w:rsid w:val="00EA31CD"/>
    <w:rsid w:val="00EA38CE"/>
    <w:rsid w:val="00EA472B"/>
    <w:rsid w:val="00EA5A28"/>
    <w:rsid w:val="00EA6FEB"/>
    <w:rsid w:val="00EB25E8"/>
    <w:rsid w:val="00EB2752"/>
    <w:rsid w:val="00EB3632"/>
    <w:rsid w:val="00EB4E7F"/>
    <w:rsid w:val="00EB71D7"/>
    <w:rsid w:val="00EB73EC"/>
    <w:rsid w:val="00EC0F01"/>
    <w:rsid w:val="00EC1111"/>
    <w:rsid w:val="00EC35F2"/>
    <w:rsid w:val="00EC3EFA"/>
    <w:rsid w:val="00EC584F"/>
    <w:rsid w:val="00EC7414"/>
    <w:rsid w:val="00EC7464"/>
    <w:rsid w:val="00ED3FEB"/>
    <w:rsid w:val="00ED448E"/>
    <w:rsid w:val="00ED6A58"/>
    <w:rsid w:val="00EE1E51"/>
    <w:rsid w:val="00EE26CE"/>
    <w:rsid w:val="00EE2C96"/>
    <w:rsid w:val="00EE4002"/>
    <w:rsid w:val="00EF1591"/>
    <w:rsid w:val="00EF1DCB"/>
    <w:rsid w:val="00EF4A57"/>
    <w:rsid w:val="00EF5DD3"/>
    <w:rsid w:val="00EF5F8C"/>
    <w:rsid w:val="00EF628C"/>
    <w:rsid w:val="00F00843"/>
    <w:rsid w:val="00F06730"/>
    <w:rsid w:val="00F07DDD"/>
    <w:rsid w:val="00F10228"/>
    <w:rsid w:val="00F11E3F"/>
    <w:rsid w:val="00F17A97"/>
    <w:rsid w:val="00F17CF4"/>
    <w:rsid w:val="00F217A4"/>
    <w:rsid w:val="00F2509F"/>
    <w:rsid w:val="00F25D9C"/>
    <w:rsid w:val="00F2793F"/>
    <w:rsid w:val="00F33E10"/>
    <w:rsid w:val="00F42DB1"/>
    <w:rsid w:val="00F43045"/>
    <w:rsid w:val="00F43A36"/>
    <w:rsid w:val="00F44E93"/>
    <w:rsid w:val="00F45796"/>
    <w:rsid w:val="00F52850"/>
    <w:rsid w:val="00F52C2E"/>
    <w:rsid w:val="00F602E3"/>
    <w:rsid w:val="00F60D3C"/>
    <w:rsid w:val="00F61008"/>
    <w:rsid w:val="00F6199F"/>
    <w:rsid w:val="00F64138"/>
    <w:rsid w:val="00F64216"/>
    <w:rsid w:val="00F6645A"/>
    <w:rsid w:val="00F66507"/>
    <w:rsid w:val="00F66D3F"/>
    <w:rsid w:val="00F70E13"/>
    <w:rsid w:val="00F71216"/>
    <w:rsid w:val="00F71440"/>
    <w:rsid w:val="00F76AFC"/>
    <w:rsid w:val="00F80B00"/>
    <w:rsid w:val="00F825AB"/>
    <w:rsid w:val="00F83CF8"/>
    <w:rsid w:val="00F86718"/>
    <w:rsid w:val="00F86C19"/>
    <w:rsid w:val="00F87D75"/>
    <w:rsid w:val="00F90A33"/>
    <w:rsid w:val="00FA06A0"/>
    <w:rsid w:val="00FA247B"/>
    <w:rsid w:val="00FA4851"/>
    <w:rsid w:val="00FB212F"/>
    <w:rsid w:val="00FB2777"/>
    <w:rsid w:val="00FB3187"/>
    <w:rsid w:val="00FB3E82"/>
    <w:rsid w:val="00FC20E6"/>
    <w:rsid w:val="00FD3DEB"/>
    <w:rsid w:val="00FD4AB1"/>
    <w:rsid w:val="00FD6732"/>
    <w:rsid w:val="00FD766A"/>
    <w:rsid w:val="00FE2A07"/>
    <w:rsid w:val="00FE41D9"/>
    <w:rsid w:val="00FE5228"/>
    <w:rsid w:val="00FF47BA"/>
    <w:rsid w:val="00FF48CC"/>
    <w:rsid w:val="00FF60E5"/>
    <w:rsid w:val="00FF7A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D17492"/>
  <w15:docId w15:val="{CE47C071-5B85-48AD-A00C-CF643135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12"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6EF"/>
    <w:pPr>
      <w:spacing w:after="280" w:line="240" w:lineRule="exact"/>
    </w:pPr>
    <w:rPr>
      <w:rFonts w:ascii="Segoe UI" w:hAnsi="Segoe UI"/>
      <w:sz w:val="21"/>
      <w:szCs w:val="22"/>
    </w:rPr>
  </w:style>
  <w:style w:type="paragraph" w:styleId="Heading1">
    <w:name w:val="heading 1"/>
    <w:aliases w:val="(numbered),Main Heading"/>
    <w:next w:val="Normal"/>
    <w:uiPriority w:val="2"/>
    <w:qFormat/>
    <w:rsid w:val="00D110EB"/>
    <w:pPr>
      <w:keepNext/>
      <w:numPr>
        <w:numId w:val="4"/>
      </w:numPr>
      <w:spacing w:before="280" w:after="280" w:line="260" w:lineRule="exact"/>
      <w:outlineLvl w:val="0"/>
    </w:pPr>
    <w:rPr>
      <w:rFonts w:ascii="Segoe UI" w:hAnsi="Segoe UI" w:cs="Arial"/>
      <w:b/>
      <w:bCs/>
      <w:kern w:val="24"/>
      <w:sz w:val="23"/>
      <w:szCs w:val="26"/>
      <w:lang w:eastAsia="en-US"/>
    </w:rPr>
  </w:style>
  <w:style w:type="paragraph" w:styleId="Heading2">
    <w:name w:val="heading 2"/>
    <w:aliases w:val="Sub-heading"/>
    <w:next w:val="Normal"/>
    <w:link w:val="Heading2Char"/>
    <w:uiPriority w:val="2"/>
    <w:qFormat/>
    <w:rsid w:val="00D110EB"/>
    <w:pPr>
      <w:numPr>
        <w:ilvl w:val="1"/>
        <w:numId w:val="4"/>
      </w:numPr>
      <w:spacing w:before="280" w:after="280" w:line="260" w:lineRule="exact"/>
      <w:outlineLvl w:val="1"/>
    </w:pPr>
    <w:rPr>
      <w:rFonts w:ascii="Segoe UI" w:hAnsi="Segoe UI" w:cs="Arial"/>
      <w:b/>
      <w:kern w:val="24"/>
      <w:sz w:val="21"/>
      <w:szCs w:val="22"/>
      <w:lang w:eastAsia="en-US"/>
    </w:rPr>
  </w:style>
  <w:style w:type="paragraph" w:styleId="Heading3">
    <w:name w:val="heading 3"/>
    <w:aliases w:val="1st sub-clause"/>
    <w:uiPriority w:val="2"/>
    <w:qFormat/>
    <w:rsid w:val="00D110EB"/>
    <w:pPr>
      <w:numPr>
        <w:ilvl w:val="2"/>
        <w:numId w:val="4"/>
      </w:numPr>
      <w:spacing w:before="280" w:after="140" w:line="260" w:lineRule="exact"/>
      <w:outlineLvl w:val="2"/>
    </w:pPr>
    <w:rPr>
      <w:rFonts w:ascii="Segoe UI" w:hAnsi="Segoe UI"/>
      <w:kern w:val="24"/>
      <w:sz w:val="21"/>
      <w:szCs w:val="22"/>
      <w:lang w:eastAsia="en-US"/>
    </w:rPr>
  </w:style>
  <w:style w:type="paragraph" w:styleId="Heading4">
    <w:name w:val="heading 4"/>
    <w:aliases w:val="2nd sub-clause"/>
    <w:uiPriority w:val="2"/>
    <w:qFormat/>
    <w:rsid w:val="00D110EB"/>
    <w:pPr>
      <w:numPr>
        <w:ilvl w:val="3"/>
        <w:numId w:val="4"/>
      </w:numPr>
      <w:spacing w:before="140" w:after="140" w:line="260" w:lineRule="exact"/>
      <w:outlineLvl w:val="3"/>
    </w:pPr>
    <w:rPr>
      <w:rFonts w:ascii="Segoe UI" w:hAnsi="Segoe UI"/>
      <w:kern w:val="24"/>
      <w:sz w:val="21"/>
      <w:szCs w:val="22"/>
      <w:lang w:eastAsia="en-US"/>
    </w:rPr>
  </w:style>
  <w:style w:type="paragraph" w:styleId="Heading5">
    <w:name w:val="heading 5"/>
    <w:aliases w:val="3rd sub-clause"/>
    <w:uiPriority w:val="2"/>
    <w:qFormat/>
    <w:rsid w:val="00D110EB"/>
    <w:pPr>
      <w:numPr>
        <w:ilvl w:val="4"/>
        <w:numId w:val="4"/>
      </w:numPr>
      <w:spacing w:before="140" w:after="140" w:line="260" w:lineRule="exact"/>
      <w:outlineLvl w:val="4"/>
    </w:pPr>
    <w:rPr>
      <w:rFonts w:ascii="Segoe UI" w:hAnsi="Segoe UI"/>
      <w:kern w:val="24"/>
      <w:sz w:val="21"/>
      <w:szCs w:val="22"/>
      <w:lang w:eastAsia="en-US"/>
    </w:rPr>
  </w:style>
  <w:style w:type="paragraph" w:styleId="Heading6">
    <w:name w:val="heading 6"/>
    <w:qFormat/>
    <w:rsid w:val="0017047C"/>
    <w:pPr>
      <w:numPr>
        <w:ilvl w:val="5"/>
        <w:numId w:val="4"/>
      </w:numPr>
      <w:spacing w:before="140" w:after="140" w:line="260" w:lineRule="exact"/>
      <w:outlineLvl w:val="5"/>
    </w:pPr>
    <w:rPr>
      <w:rFonts w:ascii="Segoe UI" w:hAnsi="Segoe UI"/>
      <w:kern w:val="24"/>
      <w:sz w:val="21"/>
      <w:szCs w:val="22"/>
      <w:lang w:eastAsia="en-US"/>
    </w:rPr>
  </w:style>
  <w:style w:type="paragraph" w:styleId="Heading7">
    <w:name w:val="heading 7"/>
    <w:basedOn w:val="Normal"/>
    <w:next w:val="Normal"/>
    <w:qFormat/>
    <w:rsid w:val="00EE4002"/>
    <w:pPr>
      <w:numPr>
        <w:ilvl w:val="6"/>
        <w:numId w:val="4"/>
      </w:numPr>
      <w:spacing w:line="260" w:lineRule="exact"/>
      <w:outlineLvl w:val="6"/>
    </w:pPr>
    <w:rPr>
      <w:kern w:val="24"/>
      <w:szCs w:val="20"/>
      <w:lang w:eastAsia="en-US"/>
    </w:rPr>
  </w:style>
  <w:style w:type="paragraph" w:styleId="Heading8">
    <w:name w:val="heading 8"/>
    <w:basedOn w:val="Normal"/>
    <w:next w:val="Normal"/>
    <w:qFormat/>
    <w:rsid w:val="00EE4002"/>
    <w:pPr>
      <w:numPr>
        <w:ilvl w:val="7"/>
        <w:numId w:val="4"/>
      </w:numPr>
      <w:spacing w:line="260" w:lineRule="exact"/>
      <w:outlineLvl w:val="7"/>
    </w:pPr>
    <w:rPr>
      <w:kern w:val="24"/>
      <w:szCs w:val="20"/>
      <w:lang w:eastAsia="en-US"/>
    </w:rPr>
  </w:style>
  <w:style w:type="paragraph" w:styleId="Heading9">
    <w:name w:val="heading 9"/>
    <w:basedOn w:val="Normal"/>
    <w:next w:val="Normal"/>
    <w:qFormat/>
    <w:rsid w:val="00EE4002"/>
    <w:pPr>
      <w:keepNext/>
      <w:numPr>
        <w:ilvl w:val="8"/>
        <w:numId w:val="4"/>
      </w:numPr>
      <w:pBdr>
        <w:top w:val="single" w:sz="12" w:space="1" w:color="auto"/>
        <w:bottom w:val="single" w:sz="4" w:space="1" w:color="auto"/>
      </w:pBdr>
      <w:spacing w:line="260" w:lineRule="exact"/>
      <w:jc w:val="center"/>
      <w:outlineLvl w:val="8"/>
    </w:pPr>
    <w:rPr>
      <w:rFonts w:cs="Arial"/>
      <w:b/>
      <w:bCs/>
      <w:kern w:val="24"/>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heading Char"/>
    <w:link w:val="Heading2"/>
    <w:uiPriority w:val="2"/>
    <w:rsid w:val="00D110EB"/>
    <w:rPr>
      <w:rFonts w:ascii="Segoe UI" w:hAnsi="Segoe UI" w:cs="Arial"/>
      <w:b/>
      <w:kern w:val="24"/>
      <w:sz w:val="21"/>
      <w:szCs w:val="22"/>
      <w:lang w:eastAsia="en-US"/>
    </w:rPr>
  </w:style>
  <w:style w:type="paragraph" w:styleId="Header">
    <w:name w:val="header"/>
    <w:basedOn w:val="Normal"/>
    <w:uiPriority w:val="11"/>
    <w:rsid w:val="00407D6A"/>
    <w:pPr>
      <w:tabs>
        <w:tab w:val="center" w:pos="4153"/>
        <w:tab w:val="right" w:pos="8306"/>
      </w:tabs>
      <w:spacing w:after="360"/>
      <w:jc w:val="center"/>
    </w:pPr>
    <w:rPr>
      <w:rFonts w:cs="Arial"/>
      <w:kern w:val="24"/>
      <w:lang w:eastAsia="en-US"/>
    </w:rPr>
  </w:style>
  <w:style w:type="paragraph" w:styleId="TOC1">
    <w:name w:val="toc 1"/>
    <w:next w:val="Normal"/>
    <w:uiPriority w:val="39"/>
    <w:rsid w:val="00EE4002"/>
    <w:pPr>
      <w:tabs>
        <w:tab w:val="left" w:pos="770"/>
        <w:tab w:val="right" w:leader="dot" w:pos="9017"/>
      </w:tabs>
      <w:spacing w:before="240" w:after="60"/>
    </w:pPr>
    <w:rPr>
      <w:rFonts w:ascii="Segoe UI" w:hAnsi="Segoe UI"/>
      <w:b/>
      <w:noProof/>
      <w:kern w:val="24"/>
      <w:sz w:val="21"/>
      <w:szCs w:val="22"/>
      <w:lang w:eastAsia="en-US"/>
    </w:rPr>
  </w:style>
  <w:style w:type="paragraph" w:styleId="TOC2">
    <w:name w:val="toc 2"/>
    <w:next w:val="Normal"/>
    <w:autoRedefine/>
    <w:uiPriority w:val="39"/>
    <w:rsid w:val="00EE4002"/>
    <w:pPr>
      <w:tabs>
        <w:tab w:val="left" w:pos="771"/>
        <w:tab w:val="right" w:leader="dot" w:pos="9017"/>
      </w:tabs>
    </w:pPr>
    <w:rPr>
      <w:rFonts w:ascii="Segoe UI" w:hAnsi="Segoe UI" w:cs="Arial"/>
      <w:noProof/>
      <w:sz w:val="21"/>
      <w:szCs w:val="24"/>
    </w:rPr>
  </w:style>
  <w:style w:type="paragraph" w:customStyle="1" w:styleId="IndentedafterHeading3">
    <w:name w:val="Indented after Heading 3"/>
    <w:rsid w:val="00E621D9"/>
    <w:pPr>
      <w:spacing w:before="280" w:after="140" w:line="260" w:lineRule="exact"/>
      <w:ind w:left="1418"/>
    </w:pPr>
    <w:rPr>
      <w:rFonts w:ascii="Segoe UI" w:hAnsi="Segoe UI"/>
      <w:sz w:val="21"/>
      <w:szCs w:val="24"/>
    </w:rPr>
  </w:style>
  <w:style w:type="paragraph" w:customStyle="1" w:styleId="IndentedafterHeading4">
    <w:name w:val="Indented after Heading 4"/>
    <w:rsid w:val="00E621D9"/>
    <w:pPr>
      <w:spacing w:before="140" w:after="140" w:line="260" w:lineRule="exact"/>
      <w:ind w:left="1985"/>
    </w:pPr>
    <w:rPr>
      <w:rFonts w:ascii="Segoe UI" w:hAnsi="Segoe UI"/>
      <w:sz w:val="21"/>
      <w:szCs w:val="24"/>
    </w:rPr>
  </w:style>
  <w:style w:type="paragraph" w:customStyle="1" w:styleId="IndentedafterHeading5">
    <w:name w:val="Indented after Heading 5"/>
    <w:rsid w:val="00E621D9"/>
    <w:pPr>
      <w:spacing w:before="140" w:after="140" w:line="260" w:lineRule="exact"/>
      <w:ind w:left="2552"/>
    </w:pPr>
    <w:rPr>
      <w:rFonts w:ascii="Segoe UI" w:hAnsi="Segoe UI"/>
      <w:sz w:val="21"/>
      <w:szCs w:val="24"/>
    </w:rPr>
  </w:style>
  <w:style w:type="paragraph" w:customStyle="1" w:styleId="LetteredPoint">
    <w:name w:val="Lettered Point"/>
    <w:rsid w:val="00EE4002"/>
    <w:pPr>
      <w:numPr>
        <w:numId w:val="3"/>
      </w:numPr>
      <w:spacing w:after="280" w:line="260" w:lineRule="exact"/>
    </w:pPr>
    <w:rPr>
      <w:rFonts w:ascii="Segoe UI" w:hAnsi="Segoe UI"/>
      <w:kern w:val="24"/>
      <w:sz w:val="21"/>
      <w:szCs w:val="22"/>
      <w:lang w:eastAsia="en-US"/>
    </w:rPr>
  </w:style>
  <w:style w:type="paragraph" w:styleId="TOC4">
    <w:name w:val="toc 4"/>
    <w:basedOn w:val="Normal"/>
    <w:next w:val="Normal"/>
    <w:autoRedefine/>
    <w:uiPriority w:val="39"/>
    <w:rsid w:val="00407D6A"/>
    <w:pPr>
      <w:spacing w:after="120"/>
      <w:ind w:left="720"/>
    </w:pPr>
    <w:rPr>
      <w:kern w:val="24"/>
      <w:szCs w:val="20"/>
      <w:lang w:eastAsia="en-US"/>
    </w:rPr>
  </w:style>
  <w:style w:type="paragraph" w:styleId="Footer">
    <w:name w:val="footer"/>
    <w:basedOn w:val="Normal"/>
    <w:link w:val="FooterChar"/>
    <w:uiPriority w:val="12"/>
    <w:rsid w:val="00407D6A"/>
    <w:pPr>
      <w:pBdr>
        <w:top w:val="single" w:sz="4" w:space="1" w:color="auto"/>
      </w:pBdr>
      <w:tabs>
        <w:tab w:val="right" w:pos="9029"/>
      </w:tabs>
      <w:spacing w:after="120"/>
    </w:pPr>
    <w:rPr>
      <w:rFonts w:cs="Arial"/>
      <w:kern w:val="24"/>
      <w:sz w:val="18"/>
      <w:szCs w:val="18"/>
      <w:lang w:eastAsia="en-US"/>
    </w:rPr>
  </w:style>
  <w:style w:type="character" w:styleId="PageNumber">
    <w:name w:val="page number"/>
    <w:semiHidden/>
    <w:rsid w:val="00407D6A"/>
    <w:rPr>
      <w:rFonts w:ascii="Arial" w:hAnsi="Arial"/>
      <w:sz w:val="20"/>
    </w:rPr>
  </w:style>
  <w:style w:type="character" w:styleId="Hyperlink">
    <w:name w:val="Hyperlink"/>
    <w:uiPriority w:val="99"/>
    <w:rsid w:val="00407D6A"/>
    <w:rPr>
      <w:color w:val="0000FF"/>
      <w:u w:val="single"/>
    </w:rPr>
  </w:style>
  <w:style w:type="paragraph" w:styleId="TOCHeading">
    <w:name w:val="TOC Heading"/>
    <w:uiPriority w:val="39"/>
    <w:qFormat/>
    <w:rsid w:val="00EE4002"/>
    <w:pPr>
      <w:spacing w:after="280" w:line="260" w:lineRule="exact"/>
      <w:jc w:val="center"/>
    </w:pPr>
    <w:rPr>
      <w:rFonts w:ascii="Segoe UI" w:hAnsi="Segoe UI"/>
      <w:b/>
      <w:bCs/>
      <w:iCs/>
      <w:kern w:val="24"/>
      <w:sz w:val="23"/>
      <w:szCs w:val="26"/>
      <w:lang w:eastAsia="en-US"/>
    </w:rPr>
  </w:style>
  <w:style w:type="paragraph" w:customStyle="1" w:styleId="IndentedafterHeading1or2">
    <w:name w:val="Indented after Heading 1 or 2"/>
    <w:rsid w:val="00D110EB"/>
    <w:pPr>
      <w:spacing w:before="280" w:after="280" w:line="260" w:lineRule="exact"/>
      <w:ind w:left="851"/>
    </w:pPr>
    <w:rPr>
      <w:rFonts w:ascii="Segoe UI" w:hAnsi="Segoe UI" w:cs="Arial"/>
      <w:sz w:val="21"/>
      <w:szCs w:val="24"/>
    </w:rPr>
  </w:style>
  <w:style w:type="paragraph" w:styleId="TOC3">
    <w:name w:val="toc 3"/>
    <w:basedOn w:val="Normal"/>
    <w:next w:val="Normal"/>
    <w:autoRedefine/>
    <w:uiPriority w:val="39"/>
    <w:rsid w:val="00407D6A"/>
    <w:pPr>
      <w:spacing w:after="0"/>
      <w:ind w:left="480"/>
    </w:pPr>
  </w:style>
  <w:style w:type="paragraph" w:styleId="TOC5">
    <w:name w:val="toc 5"/>
    <w:basedOn w:val="Normal"/>
    <w:next w:val="Normal"/>
    <w:autoRedefine/>
    <w:uiPriority w:val="39"/>
    <w:rsid w:val="00407D6A"/>
    <w:pPr>
      <w:spacing w:after="0"/>
      <w:ind w:left="960"/>
    </w:pPr>
  </w:style>
  <w:style w:type="paragraph" w:styleId="TOC6">
    <w:name w:val="toc 6"/>
    <w:basedOn w:val="Normal"/>
    <w:next w:val="Normal"/>
    <w:autoRedefine/>
    <w:uiPriority w:val="39"/>
    <w:rsid w:val="00407D6A"/>
    <w:pPr>
      <w:spacing w:after="0"/>
      <w:ind w:left="1200"/>
    </w:pPr>
  </w:style>
  <w:style w:type="paragraph" w:customStyle="1" w:styleId="SubHeading">
    <w:name w:val="SubHeading"/>
    <w:rsid w:val="00EE4002"/>
    <w:pPr>
      <w:spacing w:after="280" w:line="260" w:lineRule="exact"/>
    </w:pPr>
    <w:rPr>
      <w:rFonts w:ascii="Segoe UI" w:hAnsi="Segoe UI"/>
      <w:b/>
      <w:sz w:val="23"/>
      <w:szCs w:val="24"/>
      <w:lang w:eastAsia="en-US"/>
    </w:rPr>
  </w:style>
  <w:style w:type="paragraph" w:styleId="EndnoteText">
    <w:name w:val="endnote text"/>
    <w:basedOn w:val="Normal"/>
    <w:semiHidden/>
    <w:rsid w:val="00407D6A"/>
    <w:pPr>
      <w:widowControl w:val="0"/>
      <w:tabs>
        <w:tab w:val="num" w:pos="709"/>
      </w:tabs>
      <w:spacing w:after="0"/>
      <w:ind w:left="709" w:hanging="709"/>
    </w:pPr>
    <w:rPr>
      <w:rFonts w:ascii="Lucida Sans Typewriter" w:hAnsi="Lucida Sans Typewriter"/>
      <w:szCs w:val="20"/>
      <w:lang w:val="en-US" w:eastAsia="en-US"/>
    </w:rPr>
  </w:style>
  <w:style w:type="paragraph" w:styleId="TOC7">
    <w:name w:val="toc 7"/>
    <w:basedOn w:val="Normal"/>
    <w:next w:val="Normal"/>
    <w:autoRedefine/>
    <w:uiPriority w:val="39"/>
    <w:rsid w:val="00407D6A"/>
    <w:pPr>
      <w:spacing w:after="0"/>
      <w:ind w:left="1440"/>
    </w:pPr>
  </w:style>
  <w:style w:type="paragraph" w:styleId="TOC8">
    <w:name w:val="toc 8"/>
    <w:basedOn w:val="Normal"/>
    <w:next w:val="Normal"/>
    <w:autoRedefine/>
    <w:uiPriority w:val="39"/>
    <w:rsid w:val="00407D6A"/>
    <w:pPr>
      <w:spacing w:after="0"/>
      <w:ind w:left="1680"/>
    </w:pPr>
  </w:style>
  <w:style w:type="paragraph" w:styleId="TOC9">
    <w:name w:val="toc 9"/>
    <w:basedOn w:val="Normal"/>
    <w:next w:val="Normal"/>
    <w:autoRedefine/>
    <w:uiPriority w:val="39"/>
    <w:rsid w:val="00407D6A"/>
    <w:pPr>
      <w:spacing w:after="0"/>
      <w:ind w:left="1920"/>
    </w:pPr>
  </w:style>
  <w:style w:type="table" w:styleId="TableGrid">
    <w:name w:val="Table Grid"/>
    <w:basedOn w:val="TableNormal"/>
    <w:rsid w:val="00407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edarea">
    <w:name w:val="Signed area"/>
    <w:rsid w:val="00F66D3F"/>
    <w:pPr>
      <w:tabs>
        <w:tab w:val="right" w:leader="dot" w:pos="3969"/>
      </w:tabs>
    </w:pPr>
    <w:rPr>
      <w:rFonts w:ascii="Segoe UI" w:hAnsi="Segoe UI"/>
      <w:sz w:val="18"/>
      <w:szCs w:val="24"/>
    </w:rPr>
  </w:style>
  <w:style w:type="character" w:customStyle="1" w:styleId="-Italic">
    <w:name w:val="- Italic"/>
    <w:rsid w:val="007F4171"/>
    <w:rPr>
      <w:rFonts w:ascii="Segoe UI" w:hAnsi="Segoe UI"/>
      <w:i/>
      <w:sz w:val="21"/>
    </w:rPr>
  </w:style>
  <w:style w:type="character" w:customStyle="1" w:styleId="-Bold">
    <w:name w:val="- Bold"/>
    <w:rsid w:val="007F4171"/>
    <w:rPr>
      <w:rFonts w:ascii="Segoe UI" w:hAnsi="Segoe UI"/>
      <w:b/>
      <w:sz w:val="21"/>
      <w:lang w:eastAsia="en-US"/>
    </w:rPr>
  </w:style>
  <w:style w:type="paragraph" w:customStyle="1" w:styleId="Parties">
    <w:name w:val="Parties"/>
    <w:rsid w:val="00EE4002"/>
    <w:pPr>
      <w:numPr>
        <w:numId w:val="6"/>
      </w:numPr>
      <w:spacing w:after="280" w:line="260" w:lineRule="exact"/>
    </w:pPr>
    <w:rPr>
      <w:rFonts w:ascii="Segoe UI" w:hAnsi="Segoe UI"/>
      <w:sz w:val="21"/>
      <w:szCs w:val="24"/>
    </w:rPr>
  </w:style>
  <w:style w:type="paragraph" w:customStyle="1" w:styleId="ScheduleAppendix">
    <w:name w:val="Schedule/Appendix"/>
    <w:uiPriority w:val="59"/>
    <w:rsid w:val="00EE4002"/>
    <w:pPr>
      <w:spacing w:after="20" w:line="260" w:lineRule="exact"/>
      <w:outlineLvl w:val="0"/>
    </w:pPr>
    <w:rPr>
      <w:rFonts w:ascii="Segoe UI" w:hAnsi="Segoe UI" w:cs="Arial"/>
      <w:b/>
      <w:kern w:val="24"/>
      <w:sz w:val="23"/>
      <w:szCs w:val="26"/>
      <w:lang w:eastAsia="en-US"/>
    </w:rPr>
  </w:style>
  <w:style w:type="paragraph" w:customStyle="1" w:styleId="Dated">
    <w:name w:val="Dated"/>
    <w:semiHidden/>
    <w:rsid w:val="00E048B9"/>
    <w:pPr>
      <w:spacing w:after="140"/>
    </w:pPr>
    <w:rPr>
      <w:rFonts w:ascii="Segoe UI" w:hAnsi="Segoe UI"/>
      <w:sz w:val="23"/>
      <w:szCs w:val="24"/>
      <w:lang w:eastAsia="en-US"/>
    </w:rPr>
  </w:style>
  <w:style w:type="paragraph" w:customStyle="1" w:styleId="Heading1NoNumber">
    <w:name w:val="Heading 1 No Number"/>
    <w:rsid w:val="00D110EB"/>
    <w:pPr>
      <w:spacing w:before="280" w:after="280" w:line="260" w:lineRule="exact"/>
      <w:outlineLvl w:val="0"/>
    </w:pPr>
    <w:rPr>
      <w:rFonts w:ascii="Segoe UI" w:hAnsi="Segoe UI" w:cs="Arial"/>
      <w:b/>
      <w:bCs/>
      <w:kern w:val="24"/>
      <w:sz w:val="23"/>
      <w:szCs w:val="26"/>
      <w:lang w:eastAsia="en-US"/>
    </w:rPr>
  </w:style>
  <w:style w:type="paragraph" w:customStyle="1" w:styleId="Executed">
    <w:name w:val="Executed"/>
    <w:rsid w:val="007F4171"/>
    <w:pPr>
      <w:keepNext/>
      <w:spacing w:before="360"/>
    </w:pPr>
    <w:rPr>
      <w:rFonts w:ascii="Segoe UI" w:hAnsi="Segoe UI"/>
      <w:sz w:val="21"/>
      <w:szCs w:val="24"/>
      <w:lang w:eastAsia="en-US"/>
    </w:rPr>
  </w:style>
  <w:style w:type="paragraph" w:customStyle="1" w:styleId="Heading2NoNumber">
    <w:name w:val="Heading 2 No Number"/>
    <w:rsid w:val="00D110EB"/>
    <w:pPr>
      <w:spacing w:before="280" w:after="280" w:line="260" w:lineRule="exact"/>
      <w:outlineLvl w:val="1"/>
    </w:pPr>
    <w:rPr>
      <w:rFonts w:ascii="Segoe UI" w:hAnsi="Segoe UI" w:cs="Arial"/>
      <w:b/>
      <w:kern w:val="24"/>
      <w:sz w:val="23"/>
      <w:szCs w:val="22"/>
      <w:lang w:eastAsia="en-US"/>
    </w:rPr>
  </w:style>
  <w:style w:type="paragraph" w:customStyle="1" w:styleId="Heading2Extra">
    <w:name w:val="Heading 2 Extra"/>
    <w:semiHidden/>
    <w:rsid w:val="0065041F"/>
    <w:pPr>
      <w:numPr>
        <w:ilvl w:val="1"/>
        <w:numId w:val="1"/>
      </w:numPr>
      <w:tabs>
        <w:tab w:val="left" w:pos="1418"/>
      </w:tabs>
      <w:spacing w:after="140"/>
      <w:outlineLvl w:val="1"/>
    </w:pPr>
    <w:rPr>
      <w:rFonts w:cs="Arial"/>
      <w:kern w:val="24"/>
      <w:sz w:val="24"/>
      <w:szCs w:val="22"/>
      <w:lang w:eastAsia="en-US"/>
    </w:rPr>
  </w:style>
  <w:style w:type="paragraph" w:customStyle="1" w:styleId="Heading2NoNumberExtra">
    <w:name w:val="Heading 2 No Number Extra"/>
    <w:semiHidden/>
    <w:rsid w:val="00407D6A"/>
    <w:pPr>
      <w:tabs>
        <w:tab w:val="left" w:pos="1418"/>
      </w:tabs>
      <w:spacing w:after="140"/>
      <w:ind w:left="1418" w:hanging="567"/>
      <w:outlineLvl w:val="1"/>
    </w:pPr>
    <w:rPr>
      <w:rFonts w:cs="Arial"/>
      <w:kern w:val="24"/>
      <w:sz w:val="24"/>
      <w:szCs w:val="22"/>
      <w:lang w:eastAsia="en-US"/>
    </w:rPr>
  </w:style>
  <w:style w:type="paragraph" w:customStyle="1" w:styleId="Heading2ExtraPlusField">
    <w:name w:val="Heading 2 Extra Plus Field"/>
    <w:link w:val="Heading2ExtraPlusFieldCharChar"/>
    <w:semiHidden/>
    <w:rsid w:val="00407D6A"/>
    <w:pPr>
      <w:numPr>
        <w:ilvl w:val="1"/>
        <w:numId w:val="2"/>
      </w:numPr>
      <w:spacing w:after="140"/>
      <w:outlineLvl w:val="1"/>
    </w:pPr>
    <w:rPr>
      <w:rFonts w:cs="Arial"/>
      <w:b/>
      <w:kern w:val="24"/>
      <w:sz w:val="22"/>
      <w:szCs w:val="22"/>
      <w:lang w:eastAsia="en-US"/>
    </w:rPr>
  </w:style>
  <w:style w:type="character" w:customStyle="1" w:styleId="Heading2ExtraPlusFieldCharChar">
    <w:name w:val="Heading 2 Extra Plus Field Char Char"/>
    <w:basedOn w:val="Heading2Char"/>
    <w:link w:val="Heading2ExtraPlusField"/>
    <w:semiHidden/>
    <w:rsid w:val="00407D6A"/>
    <w:rPr>
      <w:rFonts w:ascii="Segoe UI" w:hAnsi="Segoe UI" w:cs="Arial"/>
      <w:b/>
      <w:kern w:val="24"/>
      <w:sz w:val="22"/>
      <w:szCs w:val="22"/>
      <w:lang w:eastAsia="en-US"/>
    </w:rPr>
  </w:style>
  <w:style w:type="paragraph" w:customStyle="1" w:styleId="ScheduleNumberedPoint">
    <w:name w:val="Schedule Numbered Point"/>
    <w:uiPriority w:val="62"/>
    <w:rsid w:val="00EE4002"/>
    <w:pPr>
      <w:numPr>
        <w:numId w:val="7"/>
      </w:numPr>
      <w:spacing w:line="260" w:lineRule="exact"/>
    </w:pPr>
    <w:rPr>
      <w:rFonts w:ascii="Segoe UI" w:hAnsi="Segoe UI"/>
      <w:sz w:val="21"/>
      <w:szCs w:val="24"/>
    </w:rPr>
  </w:style>
  <w:style w:type="paragraph" w:customStyle="1" w:styleId="NumberedPoint">
    <w:name w:val="Numbered Point"/>
    <w:uiPriority w:val="51"/>
    <w:rsid w:val="00EE4002"/>
    <w:pPr>
      <w:numPr>
        <w:numId w:val="5"/>
      </w:numPr>
      <w:spacing w:after="280" w:line="260" w:lineRule="exact"/>
    </w:pPr>
    <w:rPr>
      <w:rFonts w:ascii="Segoe UI" w:hAnsi="Segoe UI"/>
      <w:sz w:val="21"/>
      <w:szCs w:val="24"/>
    </w:rPr>
  </w:style>
  <w:style w:type="paragraph" w:customStyle="1" w:styleId="NoHeading">
    <w:name w:val="No Heading"/>
    <w:basedOn w:val="Heading2"/>
    <w:semiHidden/>
    <w:rsid w:val="00407D6A"/>
    <w:pPr>
      <w:numPr>
        <w:ilvl w:val="0"/>
        <w:numId w:val="0"/>
      </w:numPr>
      <w:spacing w:before="120" w:after="120"/>
    </w:pPr>
    <w:rPr>
      <w:b w:val="0"/>
    </w:rPr>
  </w:style>
  <w:style w:type="character" w:customStyle="1" w:styleId="-BoldItalic">
    <w:name w:val="- Bold+Italic"/>
    <w:rsid w:val="007F4171"/>
    <w:rPr>
      <w:rFonts w:ascii="Segoe UI" w:hAnsi="Segoe UI"/>
      <w:b/>
      <w:i/>
      <w:sz w:val="21"/>
    </w:rPr>
  </w:style>
  <w:style w:type="paragraph" w:customStyle="1" w:styleId="DMACOVERBODY">
    <w:name w:val="DMA_COVER_BODY"/>
    <w:semiHidden/>
    <w:rsid w:val="00407D6A"/>
    <w:pPr>
      <w:ind w:left="4678" w:right="-1253"/>
    </w:pPr>
    <w:rPr>
      <w:b/>
      <w:sz w:val="28"/>
      <w:szCs w:val="28"/>
      <w:lang w:eastAsia="en-US"/>
    </w:rPr>
  </w:style>
  <w:style w:type="paragraph" w:customStyle="1" w:styleId="DMACOVERBODYDOCUMENTNAME">
    <w:name w:val="DMA_COVER_BODY_DOCUMENT_NAME"/>
    <w:semiHidden/>
    <w:rsid w:val="00407D6A"/>
    <w:pPr>
      <w:ind w:left="4678" w:right="-1253"/>
    </w:pPr>
    <w:rPr>
      <w:b/>
      <w:sz w:val="40"/>
      <w:szCs w:val="40"/>
      <w:lang w:eastAsia="en-US"/>
    </w:rPr>
  </w:style>
  <w:style w:type="paragraph" w:customStyle="1" w:styleId="DMACOVERBODYPARTYNAMES">
    <w:name w:val="DMA_COVER_BODY_PARTY_NAMES"/>
    <w:semiHidden/>
    <w:rsid w:val="00407D6A"/>
    <w:pPr>
      <w:ind w:left="4678" w:right="-1253"/>
    </w:pPr>
    <w:rPr>
      <w:b/>
      <w:sz w:val="28"/>
      <w:szCs w:val="28"/>
      <w:lang w:eastAsia="en-US"/>
    </w:rPr>
  </w:style>
  <w:style w:type="paragraph" w:customStyle="1" w:styleId="DMACOVERFOOTERBOLD">
    <w:name w:val="DMA_COVER_FOOTER_BOLD"/>
    <w:link w:val="DMACOVERFOOTERBOLDChar"/>
    <w:semiHidden/>
    <w:rsid w:val="00407D6A"/>
    <w:pPr>
      <w:ind w:left="180"/>
    </w:pPr>
    <w:rPr>
      <w:b/>
      <w:color w:val="999999"/>
      <w:sz w:val="16"/>
      <w:szCs w:val="16"/>
      <w:lang w:val="en-US" w:eastAsia="en-US"/>
    </w:rPr>
  </w:style>
  <w:style w:type="character" w:customStyle="1" w:styleId="DMACOVERFOOTERBOLDChar">
    <w:name w:val="DMA_COVER_FOOTER_BOLD Char"/>
    <w:link w:val="DMACOVERFOOTERBOLD"/>
    <w:rsid w:val="00407D6A"/>
    <w:rPr>
      <w:rFonts w:ascii="Arial" w:hAnsi="Arial"/>
      <w:b/>
      <w:color w:val="999999"/>
      <w:sz w:val="16"/>
      <w:szCs w:val="16"/>
      <w:lang w:val="en-US" w:eastAsia="en-US" w:bidi="ar-SA"/>
    </w:rPr>
  </w:style>
  <w:style w:type="paragraph" w:customStyle="1" w:styleId="DMACOVERFOOTERSTANDARD">
    <w:name w:val="DMA_COVER_FOOTER_STANDARD"/>
    <w:next w:val="Normal"/>
    <w:link w:val="DMACOVERFOOTERSTANDARDChar"/>
    <w:semiHidden/>
    <w:rsid w:val="00407D6A"/>
    <w:pPr>
      <w:ind w:left="180"/>
    </w:pPr>
    <w:rPr>
      <w:color w:val="999999"/>
      <w:sz w:val="16"/>
      <w:szCs w:val="16"/>
      <w:lang w:val="en-US" w:eastAsia="en-US"/>
    </w:rPr>
  </w:style>
  <w:style w:type="character" w:customStyle="1" w:styleId="DMACOVERFOOTERSTANDARDChar">
    <w:name w:val="DMA_COVER_FOOTER_STANDARD Char"/>
    <w:link w:val="DMACOVERFOOTERSTANDARD"/>
    <w:rsid w:val="00407D6A"/>
    <w:rPr>
      <w:rFonts w:ascii="Arial" w:hAnsi="Arial"/>
      <w:color w:val="999999"/>
      <w:sz w:val="16"/>
      <w:szCs w:val="16"/>
      <w:lang w:val="en-US" w:eastAsia="en-US" w:bidi="ar-SA"/>
    </w:rPr>
  </w:style>
  <w:style w:type="paragraph" w:customStyle="1" w:styleId="BulletPointwithspacing">
    <w:name w:val="Bullet Point with spacing"/>
    <w:basedOn w:val="BulletPoint"/>
    <w:uiPriority w:val="53"/>
    <w:qFormat/>
    <w:rsid w:val="00D7248D"/>
    <w:pPr>
      <w:contextualSpacing w:val="0"/>
    </w:pPr>
  </w:style>
  <w:style w:type="paragraph" w:styleId="BalloonText">
    <w:name w:val="Balloon Text"/>
    <w:basedOn w:val="Normal"/>
    <w:semiHidden/>
    <w:rsid w:val="00407D6A"/>
    <w:rPr>
      <w:rFonts w:ascii="Tahoma" w:hAnsi="Tahoma" w:cs="Tahoma"/>
      <w:sz w:val="16"/>
      <w:szCs w:val="16"/>
    </w:rPr>
  </w:style>
  <w:style w:type="paragraph" w:styleId="Caption">
    <w:name w:val="caption"/>
    <w:basedOn w:val="Normal"/>
    <w:next w:val="Normal"/>
    <w:qFormat/>
    <w:rsid w:val="00EE4002"/>
    <w:pPr>
      <w:spacing w:line="260" w:lineRule="exact"/>
    </w:pPr>
    <w:rPr>
      <w:b/>
      <w:bCs/>
      <w:szCs w:val="20"/>
    </w:rPr>
  </w:style>
  <w:style w:type="character" w:styleId="CommentReference">
    <w:name w:val="annotation reference"/>
    <w:semiHidden/>
    <w:rsid w:val="00407D6A"/>
    <w:rPr>
      <w:sz w:val="16"/>
      <w:szCs w:val="16"/>
    </w:rPr>
  </w:style>
  <w:style w:type="paragraph" w:styleId="CommentText">
    <w:name w:val="annotation text"/>
    <w:basedOn w:val="Normal"/>
    <w:semiHidden/>
    <w:rsid w:val="00407D6A"/>
    <w:rPr>
      <w:sz w:val="20"/>
      <w:szCs w:val="20"/>
    </w:rPr>
  </w:style>
  <w:style w:type="paragraph" w:styleId="CommentSubject">
    <w:name w:val="annotation subject"/>
    <w:basedOn w:val="CommentText"/>
    <w:next w:val="CommentText"/>
    <w:semiHidden/>
    <w:rsid w:val="00407D6A"/>
    <w:rPr>
      <w:b/>
      <w:bCs/>
    </w:rPr>
  </w:style>
  <w:style w:type="paragraph" w:styleId="DocumentMap">
    <w:name w:val="Document Map"/>
    <w:basedOn w:val="Normal"/>
    <w:semiHidden/>
    <w:rsid w:val="00407D6A"/>
    <w:pPr>
      <w:shd w:val="clear" w:color="auto" w:fill="000080"/>
    </w:pPr>
    <w:rPr>
      <w:rFonts w:ascii="Tahoma" w:hAnsi="Tahoma" w:cs="Tahoma"/>
      <w:sz w:val="20"/>
      <w:szCs w:val="20"/>
    </w:rPr>
  </w:style>
  <w:style w:type="character" w:styleId="EndnoteReference">
    <w:name w:val="endnote reference"/>
    <w:semiHidden/>
    <w:rsid w:val="00407D6A"/>
    <w:rPr>
      <w:vertAlign w:val="superscript"/>
    </w:rPr>
  </w:style>
  <w:style w:type="character" w:styleId="FootnoteReference">
    <w:name w:val="footnote reference"/>
    <w:semiHidden/>
    <w:rsid w:val="00407D6A"/>
    <w:rPr>
      <w:vertAlign w:val="superscript"/>
    </w:rPr>
  </w:style>
  <w:style w:type="paragraph" w:styleId="FootnoteText">
    <w:name w:val="footnote text"/>
    <w:basedOn w:val="Normal"/>
    <w:semiHidden/>
    <w:rsid w:val="00407D6A"/>
    <w:rPr>
      <w:sz w:val="20"/>
      <w:szCs w:val="20"/>
    </w:rPr>
  </w:style>
  <w:style w:type="paragraph" w:styleId="Index1">
    <w:name w:val="index 1"/>
    <w:basedOn w:val="Normal"/>
    <w:next w:val="Normal"/>
    <w:autoRedefine/>
    <w:semiHidden/>
    <w:rsid w:val="00407D6A"/>
    <w:pPr>
      <w:ind w:left="220" w:hanging="220"/>
    </w:pPr>
  </w:style>
  <w:style w:type="paragraph" w:styleId="Index2">
    <w:name w:val="index 2"/>
    <w:basedOn w:val="Normal"/>
    <w:next w:val="Normal"/>
    <w:autoRedefine/>
    <w:semiHidden/>
    <w:rsid w:val="00407D6A"/>
    <w:pPr>
      <w:ind w:left="440" w:hanging="220"/>
    </w:pPr>
  </w:style>
  <w:style w:type="paragraph" w:styleId="Index3">
    <w:name w:val="index 3"/>
    <w:basedOn w:val="Normal"/>
    <w:next w:val="Normal"/>
    <w:autoRedefine/>
    <w:semiHidden/>
    <w:rsid w:val="00407D6A"/>
    <w:pPr>
      <w:ind w:left="660" w:hanging="220"/>
    </w:pPr>
  </w:style>
  <w:style w:type="paragraph" w:styleId="Index4">
    <w:name w:val="index 4"/>
    <w:basedOn w:val="Normal"/>
    <w:next w:val="Normal"/>
    <w:autoRedefine/>
    <w:semiHidden/>
    <w:rsid w:val="00407D6A"/>
    <w:pPr>
      <w:ind w:left="880" w:hanging="220"/>
    </w:pPr>
  </w:style>
  <w:style w:type="paragraph" w:styleId="Index5">
    <w:name w:val="index 5"/>
    <w:basedOn w:val="Normal"/>
    <w:next w:val="Normal"/>
    <w:autoRedefine/>
    <w:semiHidden/>
    <w:rsid w:val="00407D6A"/>
    <w:pPr>
      <w:ind w:left="1100" w:hanging="220"/>
    </w:pPr>
  </w:style>
  <w:style w:type="paragraph" w:styleId="Index6">
    <w:name w:val="index 6"/>
    <w:basedOn w:val="Normal"/>
    <w:next w:val="Normal"/>
    <w:autoRedefine/>
    <w:semiHidden/>
    <w:rsid w:val="00407D6A"/>
    <w:pPr>
      <w:ind w:left="1320" w:hanging="220"/>
    </w:pPr>
  </w:style>
  <w:style w:type="paragraph" w:styleId="Index7">
    <w:name w:val="index 7"/>
    <w:basedOn w:val="Normal"/>
    <w:next w:val="Normal"/>
    <w:autoRedefine/>
    <w:semiHidden/>
    <w:rsid w:val="00407D6A"/>
    <w:pPr>
      <w:ind w:left="1540" w:hanging="220"/>
    </w:pPr>
  </w:style>
  <w:style w:type="paragraph" w:styleId="Index8">
    <w:name w:val="index 8"/>
    <w:basedOn w:val="Normal"/>
    <w:next w:val="Normal"/>
    <w:autoRedefine/>
    <w:semiHidden/>
    <w:rsid w:val="00407D6A"/>
    <w:pPr>
      <w:ind w:left="1760" w:hanging="220"/>
    </w:pPr>
  </w:style>
  <w:style w:type="paragraph" w:styleId="Index9">
    <w:name w:val="index 9"/>
    <w:basedOn w:val="Normal"/>
    <w:next w:val="Normal"/>
    <w:autoRedefine/>
    <w:semiHidden/>
    <w:rsid w:val="00407D6A"/>
    <w:pPr>
      <w:ind w:left="1980" w:hanging="220"/>
    </w:pPr>
  </w:style>
  <w:style w:type="paragraph" w:styleId="IndexHeading">
    <w:name w:val="index heading"/>
    <w:basedOn w:val="Normal"/>
    <w:next w:val="Index1"/>
    <w:semiHidden/>
    <w:rsid w:val="00407D6A"/>
    <w:rPr>
      <w:rFonts w:cs="Arial"/>
      <w:b/>
      <w:bCs/>
    </w:rPr>
  </w:style>
  <w:style w:type="paragraph" w:styleId="MacroText">
    <w:name w:val="macro"/>
    <w:semiHidden/>
    <w:rsid w:val="00407D6A"/>
    <w:pPr>
      <w:tabs>
        <w:tab w:val="left" w:pos="480"/>
        <w:tab w:val="left" w:pos="960"/>
        <w:tab w:val="left" w:pos="1440"/>
        <w:tab w:val="left" w:pos="1920"/>
        <w:tab w:val="left" w:pos="2400"/>
        <w:tab w:val="left" w:pos="2880"/>
        <w:tab w:val="left" w:pos="3360"/>
        <w:tab w:val="left" w:pos="3840"/>
        <w:tab w:val="left" w:pos="4320"/>
      </w:tabs>
      <w:spacing w:after="140" w:line="260" w:lineRule="atLeast"/>
    </w:pPr>
    <w:rPr>
      <w:rFonts w:ascii="Courier New" w:hAnsi="Courier New" w:cs="Courier New"/>
      <w:sz w:val="22"/>
      <w:szCs w:val="22"/>
    </w:rPr>
  </w:style>
  <w:style w:type="paragraph" w:styleId="TableofAuthorities">
    <w:name w:val="table of authorities"/>
    <w:basedOn w:val="Normal"/>
    <w:next w:val="Normal"/>
    <w:semiHidden/>
    <w:rsid w:val="00407D6A"/>
    <w:pPr>
      <w:ind w:left="220" w:hanging="220"/>
    </w:pPr>
  </w:style>
  <w:style w:type="paragraph" w:styleId="TableofFigures">
    <w:name w:val="table of figures"/>
    <w:basedOn w:val="Normal"/>
    <w:next w:val="Normal"/>
    <w:semiHidden/>
    <w:rsid w:val="00407D6A"/>
  </w:style>
  <w:style w:type="paragraph" w:styleId="TOAHeading">
    <w:name w:val="toa heading"/>
    <w:basedOn w:val="Normal"/>
    <w:next w:val="Normal"/>
    <w:semiHidden/>
    <w:rsid w:val="00407D6A"/>
    <w:pPr>
      <w:spacing w:before="120"/>
    </w:pPr>
    <w:rPr>
      <w:rFonts w:cs="Arial"/>
      <w:b/>
      <w:bCs/>
      <w:sz w:val="24"/>
    </w:rPr>
  </w:style>
  <w:style w:type="paragraph" w:customStyle="1" w:styleId="Heading2NoHeading">
    <w:name w:val="Heading 2 No Heading"/>
    <w:basedOn w:val="Heading2"/>
    <w:rsid w:val="00EE4002"/>
    <w:pPr>
      <w:tabs>
        <w:tab w:val="left" w:pos="1418"/>
      </w:tabs>
    </w:pPr>
    <w:rPr>
      <w:b w:val="0"/>
    </w:rPr>
  </w:style>
  <w:style w:type="paragraph" w:customStyle="1" w:styleId="NormalNoSpace">
    <w:name w:val="Normal No Space"/>
    <w:basedOn w:val="Normal"/>
    <w:qFormat/>
    <w:rsid w:val="009268BF"/>
    <w:pPr>
      <w:spacing w:after="140" w:line="260" w:lineRule="atLeast"/>
      <w:contextualSpacing/>
    </w:pPr>
  </w:style>
  <w:style w:type="character" w:customStyle="1" w:styleId="FooterChar">
    <w:name w:val="Footer Char"/>
    <w:basedOn w:val="DefaultParagraphFont"/>
    <w:link w:val="Footer"/>
    <w:uiPriority w:val="99"/>
    <w:rsid w:val="00E64175"/>
    <w:rPr>
      <w:rFonts w:ascii="Segoe UI" w:hAnsi="Segoe UI" w:cs="Arial"/>
      <w:kern w:val="24"/>
      <w:sz w:val="18"/>
      <w:szCs w:val="18"/>
      <w:lang w:eastAsia="en-US"/>
    </w:rPr>
  </w:style>
  <w:style w:type="paragraph" w:customStyle="1" w:styleId="CoverSheetTitle">
    <w:name w:val="Cover Sheet Title"/>
    <w:basedOn w:val="Normal"/>
    <w:qFormat/>
    <w:rsid w:val="003E56E2"/>
    <w:pPr>
      <w:spacing w:after="560" w:line="500" w:lineRule="exact"/>
      <w:ind w:left="5103"/>
    </w:pPr>
    <w:rPr>
      <w:rFonts w:eastAsiaTheme="minorHAnsi" w:cs="Segoe UI"/>
      <w:b/>
      <w:sz w:val="42"/>
      <w:lang w:eastAsia="en-US"/>
    </w:rPr>
  </w:style>
  <w:style w:type="paragraph" w:customStyle="1" w:styleId="CoverSheetBody">
    <w:name w:val="Cover Sheet Body"/>
    <w:basedOn w:val="Normal"/>
    <w:qFormat/>
    <w:rsid w:val="003E56E2"/>
    <w:pPr>
      <w:spacing w:after="320" w:line="300" w:lineRule="exact"/>
      <w:ind w:left="5103"/>
    </w:pPr>
    <w:rPr>
      <w:rFonts w:eastAsiaTheme="minorHAnsi" w:cs="Segoe UI"/>
      <w:sz w:val="24"/>
      <w:lang w:eastAsia="en-US"/>
    </w:rPr>
  </w:style>
  <w:style w:type="paragraph" w:customStyle="1" w:styleId="BulletPoint">
    <w:name w:val="Bullet Point"/>
    <w:basedOn w:val="ListParagraph"/>
    <w:uiPriority w:val="52"/>
    <w:qFormat/>
    <w:rsid w:val="00D7248D"/>
    <w:pPr>
      <w:numPr>
        <w:numId w:val="9"/>
      </w:numPr>
      <w:spacing w:after="140" w:line="260" w:lineRule="exact"/>
    </w:pPr>
    <w:rPr>
      <w:rFonts w:eastAsiaTheme="minorHAnsi" w:cstheme="minorBidi"/>
      <w:lang w:val="en-US" w:eastAsia="en-US"/>
    </w:rPr>
  </w:style>
  <w:style w:type="paragraph" w:styleId="ListParagraph">
    <w:name w:val="List Paragraph"/>
    <w:basedOn w:val="Normal"/>
    <w:qFormat/>
    <w:rsid w:val="00E621D9"/>
    <w:pPr>
      <w:ind w:left="720"/>
      <w:contextualSpacing/>
    </w:pPr>
  </w:style>
  <w:style w:type="paragraph" w:customStyle="1" w:styleId="IndentedafterHeading6">
    <w:name w:val="Indented after Heading 6"/>
    <w:qFormat/>
    <w:rsid w:val="0017047C"/>
    <w:pPr>
      <w:spacing w:before="140" w:after="140" w:line="260" w:lineRule="exact"/>
      <w:ind w:left="3119"/>
    </w:pPr>
    <w:rPr>
      <w:rFonts w:ascii="Segoe UI" w:hAnsi="Segoe UI"/>
      <w:sz w:val="21"/>
      <w:szCs w:val="24"/>
    </w:rPr>
  </w:style>
  <w:style w:type="paragraph" w:customStyle="1" w:styleId="ScheduleHeadingNumbered">
    <w:name w:val="Schedule Heading (Numbered)"/>
    <w:basedOn w:val="Normal"/>
    <w:next w:val="Normal"/>
    <w:uiPriority w:val="61"/>
    <w:qFormat/>
    <w:rsid w:val="00636DB7"/>
    <w:pPr>
      <w:numPr>
        <w:numId w:val="10"/>
      </w:numPr>
      <w:spacing w:line="260" w:lineRule="exact"/>
      <w:ind w:left="0"/>
    </w:pPr>
    <w:rPr>
      <w:b/>
      <w:sz w:val="23"/>
    </w:rPr>
  </w:style>
  <w:style w:type="paragraph" w:customStyle="1" w:styleId="AnnexureHeadingLettered">
    <w:name w:val="Annexure Heading (Lettered)"/>
    <w:basedOn w:val="Normal"/>
    <w:next w:val="Normal"/>
    <w:uiPriority w:val="63"/>
    <w:qFormat/>
    <w:rsid w:val="0018422D"/>
    <w:pPr>
      <w:numPr>
        <w:numId w:val="11"/>
      </w:numPr>
      <w:spacing w:line="260" w:lineRule="exact"/>
    </w:pPr>
    <w:rPr>
      <w:b/>
      <w:sz w:val="23"/>
    </w:rPr>
  </w:style>
  <w:style w:type="paragraph" w:customStyle="1" w:styleId="TableHeadingNumbered">
    <w:name w:val="Table Heading (Numbered)"/>
    <w:basedOn w:val="AnnexureHeadingLettered"/>
    <w:next w:val="Normal"/>
    <w:uiPriority w:val="64"/>
    <w:qFormat/>
    <w:rsid w:val="00AD498C"/>
    <w:pPr>
      <w:numPr>
        <w:numId w:val="12"/>
      </w:numPr>
    </w:pPr>
    <w:rPr>
      <w:b w:val="0"/>
      <w:sz w:val="21"/>
    </w:rPr>
  </w:style>
  <w:style w:type="paragraph" w:styleId="BodyText">
    <w:name w:val="Body Text"/>
    <w:basedOn w:val="Normal"/>
    <w:link w:val="BodyTextChar"/>
    <w:semiHidden/>
    <w:rsid w:val="001136EA"/>
    <w:pPr>
      <w:spacing w:before="120" w:after="120" w:line="280" w:lineRule="atLeast"/>
    </w:pPr>
    <w:rPr>
      <w:rFonts w:ascii="Arial" w:hAnsi="Arial"/>
      <w:sz w:val="20"/>
      <w:szCs w:val="20"/>
    </w:rPr>
  </w:style>
  <w:style w:type="character" w:customStyle="1" w:styleId="BodyTextChar">
    <w:name w:val="Body Text Char"/>
    <w:basedOn w:val="DefaultParagraphFont"/>
    <w:link w:val="BodyText"/>
    <w:semiHidden/>
    <w:rsid w:val="001136EA"/>
  </w:style>
  <w:style w:type="numbering" w:styleId="111111">
    <w:name w:val="Outline List 2"/>
    <w:basedOn w:val="NoList"/>
    <w:rsid w:val="001136EA"/>
    <w:pPr>
      <w:numPr>
        <w:numId w:val="23"/>
      </w:numPr>
    </w:pPr>
  </w:style>
  <w:style w:type="numbering" w:styleId="1ai">
    <w:name w:val="Outline List 1"/>
    <w:basedOn w:val="NoList"/>
    <w:rsid w:val="001136EA"/>
    <w:pPr>
      <w:numPr>
        <w:numId w:val="24"/>
      </w:numPr>
    </w:pPr>
  </w:style>
  <w:style w:type="numbering" w:styleId="ArticleSection">
    <w:name w:val="Outline List 3"/>
    <w:basedOn w:val="NoList"/>
    <w:rsid w:val="001136EA"/>
    <w:pPr>
      <w:numPr>
        <w:numId w:val="25"/>
      </w:numPr>
    </w:pPr>
  </w:style>
  <w:style w:type="paragraph" w:styleId="Bibliography">
    <w:name w:val="Bibliography"/>
    <w:basedOn w:val="Normal"/>
    <w:next w:val="Normal"/>
    <w:uiPriority w:val="37"/>
    <w:semiHidden/>
    <w:unhideWhenUsed/>
    <w:rsid w:val="001136EA"/>
    <w:pPr>
      <w:spacing w:before="120" w:after="120" w:line="280" w:lineRule="atLeast"/>
    </w:pPr>
    <w:rPr>
      <w:rFonts w:ascii="Arial" w:hAnsi="Arial"/>
      <w:sz w:val="20"/>
      <w:szCs w:val="20"/>
    </w:rPr>
  </w:style>
  <w:style w:type="paragraph" w:styleId="BlockText">
    <w:name w:val="Block Text"/>
    <w:basedOn w:val="Normal"/>
    <w:semiHidden/>
    <w:rsid w:val="001136E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120" w:after="120" w:line="280" w:lineRule="atLeast"/>
      <w:ind w:left="1152" w:right="1152"/>
    </w:pPr>
    <w:rPr>
      <w:rFonts w:asciiTheme="minorHAnsi" w:eastAsiaTheme="minorEastAsia" w:hAnsiTheme="minorHAnsi" w:cstheme="minorBidi"/>
      <w:i/>
      <w:iCs/>
      <w:color w:val="4F81BD" w:themeColor="accent1"/>
      <w:sz w:val="20"/>
      <w:szCs w:val="20"/>
    </w:rPr>
  </w:style>
  <w:style w:type="paragraph" w:styleId="BodyText2">
    <w:name w:val="Body Text 2"/>
    <w:basedOn w:val="Normal"/>
    <w:link w:val="BodyText2Char"/>
    <w:semiHidden/>
    <w:rsid w:val="001136EA"/>
    <w:pPr>
      <w:spacing w:before="120" w:after="120" w:line="480" w:lineRule="auto"/>
    </w:pPr>
    <w:rPr>
      <w:rFonts w:ascii="Arial" w:hAnsi="Arial"/>
      <w:sz w:val="20"/>
      <w:szCs w:val="20"/>
    </w:rPr>
  </w:style>
  <w:style w:type="character" w:customStyle="1" w:styleId="BodyText2Char">
    <w:name w:val="Body Text 2 Char"/>
    <w:basedOn w:val="DefaultParagraphFont"/>
    <w:link w:val="BodyText2"/>
    <w:semiHidden/>
    <w:rsid w:val="001136EA"/>
  </w:style>
  <w:style w:type="paragraph" w:styleId="BodyText3">
    <w:name w:val="Body Text 3"/>
    <w:basedOn w:val="Normal"/>
    <w:link w:val="BodyText3Char"/>
    <w:semiHidden/>
    <w:rsid w:val="001136EA"/>
    <w:pPr>
      <w:spacing w:before="120" w:after="120" w:line="280" w:lineRule="atLeast"/>
    </w:pPr>
    <w:rPr>
      <w:rFonts w:ascii="Arial" w:hAnsi="Arial"/>
      <w:sz w:val="16"/>
      <w:szCs w:val="16"/>
    </w:rPr>
  </w:style>
  <w:style w:type="character" w:customStyle="1" w:styleId="BodyText3Char">
    <w:name w:val="Body Text 3 Char"/>
    <w:basedOn w:val="DefaultParagraphFont"/>
    <w:link w:val="BodyText3"/>
    <w:semiHidden/>
    <w:rsid w:val="001136EA"/>
    <w:rPr>
      <w:sz w:val="16"/>
      <w:szCs w:val="16"/>
    </w:rPr>
  </w:style>
  <w:style w:type="paragraph" w:styleId="BodyTextFirstIndent">
    <w:name w:val="Body Text First Indent"/>
    <w:basedOn w:val="BodyText"/>
    <w:link w:val="BodyTextFirstIndentChar"/>
    <w:rsid w:val="001136EA"/>
    <w:pPr>
      <w:spacing w:after="60"/>
      <w:ind w:firstLine="360"/>
    </w:pPr>
  </w:style>
  <w:style w:type="character" w:customStyle="1" w:styleId="BodyTextFirstIndentChar">
    <w:name w:val="Body Text First Indent Char"/>
    <w:basedOn w:val="BodyTextChar"/>
    <w:link w:val="BodyTextFirstIndent"/>
    <w:rsid w:val="001136EA"/>
  </w:style>
  <w:style w:type="paragraph" w:styleId="BodyTextIndent">
    <w:name w:val="Body Text Indent"/>
    <w:basedOn w:val="Normal"/>
    <w:link w:val="BodyTextIndentChar"/>
    <w:semiHidden/>
    <w:rsid w:val="001136EA"/>
    <w:pPr>
      <w:spacing w:before="120" w:after="120" w:line="280" w:lineRule="atLeast"/>
      <w:ind w:left="283"/>
    </w:pPr>
    <w:rPr>
      <w:rFonts w:ascii="Arial" w:hAnsi="Arial"/>
      <w:sz w:val="20"/>
      <w:szCs w:val="20"/>
    </w:rPr>
  </w:style>
  <w:style w:type="character" w:customStyle="1" w:styleId="BodyTextIndentChar">
    <w:name w:val="Body Text Indent Char"/>
    <w:basedOn w:val="DefaultParagraphFont"/>
    <w:link w:val="BodyTextIndent"/>
    <w:semiHidden/>
    <w:rsid w:val="001136EA"/>
  </w:style>
  <w:style w:type="paragraph" w:styleId="BodyTextFirstIndent2">
    <w:name w:val="Body Text First Indent 2"/>
    <w:basedOn w:val="BodyTextIndent"/>
    <w:link w:val="BodyTextFirstIndent2Char"/>
    <w:semiHidden/>
    <w:rsid w:val="001136EA"/>
    <w:pPr>
      <w:spacing w:after="60"/>
      <w:ind w:left="360" w:firstLine="360"/>
    </w:pPr>
  </w:style>
  <w:style w:type="character" w:customStyle="1" w:styleId="BodyTextFirstIndent2Char">
    <w:name w:val="Body Text First Indent 2 Char"/>
    <w:basedOn w:val="BodyTextIndentChar"/>
    <w:link w:val="BodyTextFirstIndent2"/>
    <w:semiHidden/>
    <w:rsid w:val="001136EA"/>
  </w:style>
  <w:style w:type="paragraph" w:styleId="BodyTextIndent2">
    <w:name w:val="Body Text Indent 2"/>
    <w:basedOn w:val="Normal"/>
    <w:link w:val="BodyTextIndent2Char"/>
    <w:semiHidden/>
    <w:rsid w:val="001136EA"/>
    <w:pPr>
      <w:spacing w:before="120" w:after="120" w:line="480" w:lineRule="auto"/>
      <w:ind w:left="283"/>
    </w:pPr>
    <w:rPr>
      <w:rFonts w:ascii="Arial" w:hAnsi="Arial"/>
      <w:sz w:val="20"/>
      <w:szCs w:val="20"/>
    </w:rPr>
  </w:style>
  <w:style w:type="character" w:customStyle="1" w:styleId="BodyTextIndent2Char">
    <w:name w:val="Body Text Indent 2 Char"/>
    <w:basedOn w:val="DefaultParagraphFont"/>
    <w:link w:val="BodyTextIndent2"/>
    <w:semiHidden/>
    <w:rsid w:val="001136EA"/>
  </w:style>
  <w:style w:type="paragraph" w:styleId="BodyTextIndent3">
    <w:name w:val="Body Text Indent 3"/>
    <w:basedOn w:val="Normal"/>
    <w:link w:val="BodyTextIndent3Char"/>
    <w:semiHidden/>
    <w:rsid w:val="001136EA"/>
    <w:pPr>
      <w:spacing w:before="120" w:after="120" w:line="280" w:lineRule="atLeast"/>
      <w:ind w:left="283"/>
    </w:pPr>
    <w:rPr>
      <w:rFonts w:ascii="Arial" w:hAnsi="Arial"/>
      <w:sz w:val="16"/>
      <w:szCs w:val="16"/>
    </w:rPr>
  </w:style>
  <w:style w:type="character" w:customStyle="1" w:styleId="BodyTextIndent3Char">
    <w:name w:val="Body Text Indent 3 Char"/>
    <w:basedOn w:val="DefaultParagraphFont"/>
    <w:link w:val="BodyTextIndent3"/>
    <w:semiHidden/>
    <w:rsid w:val="001136EA"/>
    <w:rPr>
      <w:sz w:val="16"/>
      <w:szCs w:val="16"/>
    </w:rPr>
  </w:style>
  <w:style w:type="character" w:styleId="BookTitle">
    <w:name w:val="Book Title"/>
    <w:basedOn w:val="DefaultParagraphFont"/>
    <w:uiPriority w:val="33"/>
    <w:qFormat/>
    <w:rsid w:val="001136EA"/>
    <w:rPr>
      <w:b/>
      <w:bCs/>
      <w:smallCaps/>
      <w:spacing w:val="5"/>
    </w:rPr>
  </w:style>
  <w:style w:type="paragraph" w:styleId="Closing">
    <w:name w:val="Closing"/>
    <w:basedOn w:val="Normal"/>
    <w:link w:val="ClosingChar"/>
    <w:semiHidden/>
    <w:rsid w:val="001136EA"/>
    <w:pPr>
      <w:spacing w:after="0" w:line="240" w:lineRule="auto"/>
      <w:ind w:left="4252"/>
    </w:pPr>
    <w:rPr>
      <w:rFonts w:ascii="Arial" w:hAnsi="Arial"/>
      <w:sz w:val="20"/>
      <w:szCs w:val="20"/>
    </w:rPr>
  </w:style>
  <w:style w:type="character" w:customStyle="1" w:styleId="ClosingChar">
    <w:name w:val="Closing Char"/>
    <w:basedOn w:val="DefaultParagraphFont"/>
    <w:link w:val="Closing"/>
    <w:semiHidden/>
    <w:rsid w:val="001136EA"/>
  </w:style>
  <w:style w:type="table" w:styleId="ColorfulGrid">
    <w:name w:val="Colorful Grid"/>
    <w:basedOn w:val="TableNormal"/>
    <w:uiPriority w:val="73"/>
    <w:rsid w:val="001136E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136E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1136E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1136E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1136E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136E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136E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1136E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136E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136E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1136E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136E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1136E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136E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1136E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136E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136E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136E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1136E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136E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136E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136E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136E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1136E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1136E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1136E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1136E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136E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1136EA"/>
    <w:pPr>
      <w:spacing w:before="120" w:after="120" w:line="280" w:lineRule="atLeast"/>
    </w:pPr>
    <w:rPr>
      <w:rFonts w:ascii="Arial" w:hAnsi="Arial"/>
      <w:sz w:val="20"/>
      <w:szCs w:val="20"/>
    </w:rPr>
  </w:style>
  <w:style w:type="character" w:customStyle="1" w:styleId="DateChar">
    <w:name w:val="Date Char"/>
    <w:basedOn w:val="DefaultParagraphFont"/>
    <w:link w:val="Date"/>
    <w:rsid w:val="001136EA"/>
  </w:style>
  <w:style w:type="paragraph" w:styleId="E-mailSignature">
    <w:name w:val="E-mail Signature"/>
    <w:basedOn w:val="Normal"/>
    <w:link w:val="E-mailSignatureChar"/>
    <w:semiHidden/>
    <w:rsid w:val="001136EA"/>
    <w:pPr>
      <w:spacing w:after="0" w:line="240" w:lineRule="auto"/>
    </w:pPr>
    <w:rPr>
      <w:rFonts w:ascii="Arial" w:hAnsi="Arial"/>
      <w:sz w:val="20"/>
      <w:szCs w:val="20"/>
    </w:rPr>
  </w:style>
  <w:style w:type="character" w:customStyle="1" w:styleId="E-mailSignatureChar">
    <w:name w:val="E-mail Signature Char"/>
    <w:basedOn w:val="DefaultParagraphFont"/>
    <w:link w:val="E-mailSignature"/>
    <w:semiHidden/>
    <w:rsid w:val="001136EA"/>
  </w:style>
  <w:style w:type="character" w:styleId="Emphasis">
    <w:name w:val="Emphasis"/>
    <w:basedOn w:val="DefaultParagraphFont"/>
    <w:qFormat/>
    <w:rsid w:val="001136EA"/>
    <w:rPr>
      <w:i/>
      <w:iCs/>
    </w:rPr>
  </w:style>
  <w:style w:type="paragraph" w:styleId="EnvelopeAddress">
    <w:name w:val="envelope address"/>
    <w:basedOn w:val="Normal"/>
    <w:semiHidden/>
    <w:rsid w:val="001136E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0"/>
    </w:rPr>
  </w:style>
  <w:style w:type="paragraph" w:styleId="EnvelopeReturn">
    <w:name w:val="envelope return"/>
    <w:basedOn w:val="Normal"/>
    <w:semiHidden/>
    <w:rsid w:val="001136EA"/>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1136EA"/>
    <w:rPr>
      <w:color w:val="800080" w:themeColor="followedHyperlink"/>
      <w:u w:val="single"/>
    </w:rPr>
  </w:style>
  <w:style w:type="character" w:styleId="HTMLAcronym">
    <w:name w:val="HTML Acronym"/>
    <w:basedOn w:val="DefaultParagraphFont"/>
    <w:semiHidden/>
    <w:rsid w:val="001136EA"/>
  </w:style>
  <w:style w:type="paragraph" w:styleId="HTMLAddress">
    <w:name w:val="HTML Address"/>
    <w:basedOn w:val="Normal"/>
    <w:link w:val="HTMLAddressChar"/>
    <w:semiHidden/>
    <w:rsid w:val="001136EA"/>
    <w:pPr>
      <w:spacing w:after="0" w:line="240" w:lineRule="auto"/>
    </w:pPr>
    <w:rPr>
      <w:rFonts w:ascii="Arial" w:hAnsi="Arial"/>
      <w:i/>
      <w:iCs/>
      <w:sz w:val="20"/>
      <w:szCs w:val="20"/>
    </w:rPr>
  </w:style>
  <w:style w:type="character" w:customStyle="1" w:styleId="HTMLAddressChar">
    <w:name w:val="HTML Address Char"/>
    <w:basedOn w:val="DefaultParagraphFont"/>
    <w:link w:val="HTMLAddress"/>
    <w:semiHidden/>
    <w:rsid w:val="001136EA"/>
    <w:rPr>
      <w:i/>
      <w:iCs/>
    </w:rPr>
  </w:style>
  <w:style w:type="character" w:styleId="HTMLCite">
    <w:name w:val="HTML Cite"/>
    <w:basedOn w:val="DefaultParagraphFont"/>
    <w:semiHidden/>
    <w:rsid w:val="001136EA"/>
    <w:rPr>
      <w:i/>
      <w:iCs/>
    </w:rPr>
  </w:style>
  <w:style w:type="character" w:styleId="HTMLCode">
    <w:name w:val="HTML Code"/>
    <w:basedOn w:val="DefaultParagraphFont"/>
    <w:semiHidden/>
    <w:rsid w:val="001136EA"/>
    <w:rPr>
      <w:rFonts w:ascii="Consolas" w:hAnsi="Consolas" w:cs="Consolas"/>
      <w:sz w:val="20"/>
      <w:szCs w:val="20"/>
    </w:rPr>
  </w:style>
  <w:style w:type="character" w:styleId="HTMLDefinition">
    <w:name w:val="HTML Definition"/>
    <w:basedOn w:val="DefaultParagraphFont"/>
    <w:semiHidden/>
    <w:rsid w:val="001136EA"/>
    <w:rPr>
      <w:i/>
      <w:iCs/>
    </w:rPr>
  </w:style>
  <w:style w:type="character" w:styleId="HTMLKeyboard">
    <w:name w:val="HTML Keyboard"/>
    <w:basedOn w:val="DefaultParagraphFont"/>
    <w:semiHidden/>
    <w:rsid w:val="001136EA"/>
    <w:rPr>
      <w:rFonts w:ascii="Consolas" w:hAnsi="Consolas" w:cs="Consolas"/>
      <w:sz w:val="20"/>
      <w:szCs w:val="20"/>
    </w:rPr>
  </w:style>
  <w:style w:type="paragraph" w:styleId="HTMLPreformatted">
    <w:name w:val="HTML Preformatted"/>
    <w:basedOn w:val="Normal"/>
    <w:link w:val="HTMLPreformattedChar"/>
    <w:semiHidden/>
    <w:rsid w:val="001136E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1136EA"/>
    <w:rPr>
      <w:rFonts w:ascii="Consolas" w:hAnsi="Consolas" w:cs="Consolas"/>
    </w:rPr>
  </w:style>
  <w:style w:type="character" w:styleId="HTMLSample">
    <w:name w:val="HTML Sample"/>
    <w:basedOn w:val="DefaultParagraphFont"/>
    <w:semiHidden/>
    <w:rsid w:val="001136EA"/>
    <w:rPr>
      <w:rFonts w:ascii="Consolas" w:hAnsi="Consolas" w:cs="Consolas"/>
      <w:sz w:val="24"/>
      <w:szCs w:val="24"/>
    </w:rPr>
  </w:style>
  <w:style w:type="character" w:styleId="HTMLTypewriter">
    <w:name w:val="HTML Typewriter"/>
    <w:basedOn w:val="DefaultParagraphFont"/>
    <w:semiHidden/>
    <w:rsid w:val="001136EA"/>
    <w:rPr>
      <w:rFonts w:ascii="Consolas" w:hAnsi="Consolas" w:cs="Consolas"/>
      <w:sz w:val="20"/>
      <w:szCs w:val="20"/>
    </w:rPr>
  </w:style>
  <w:style w:type="character" w:styleId="HTMLVariable">
    <w:name w:val="HTML Variable"/>
    <w:basedOn w:val="DefaultParagraphFont"/>
    <w:semiHidden/>
    <w:rsid w:val="001136EA"/>
    <w:rPr>
      <w:i/>
      <w:iCs/>
    </w:rPr>
  </w:style>
  <w:style w:type="character" w:styleId="IntenseEmphasis">
    <w:name w:val="Intense Emphasis"/>
    <w:basedOn w:val="DefaultParagraphFont"/>
    <w:uiPriority w:val="21"/>
    <w:qFormat/>
    <w:rsid w:val="001136EA"/>
    <w:rPr>
      <w:b/>
      <w:bCs/>
      <w:i/>
      <w:iCs/>
      <w:color w:val="4F81BD" w:themeColor="accent1"/>
    </w:rPr>
  </w:style>
  <w:style w:type="paragraph" w:styleId="IntenseQuote">
    <w:name w:val="Intense Quote"/>
    <w:basedOn w:val="Normal"/>
    <w:next w:val="Normal"/>
    <w:link w:val="IntenseQuoteChar"/>
    <w:uiPriority w:val="30"/>
    <w:qFormat/>
    <w:rsid w:val="001136EA"/>
    <w:pPr>
      <w:pBdr>
        <w:bottom w:val="single" w:sz="4" w:space="4" w:color="4F81BD" w:themeColor="accent1"/>
      </w:pBdr>
      <w:spacing w:before="200" w:line="280" w:lineRule="atLeast"/>
      <w:ind w:left="936" w:right="936"/>
    </w:pPr>
    <w:rPr>
      <w:rFonts w:ascii="Arial" w:hAnsi="Arial"/>
      <w:b/>
      <w:bCs/>
      <w:i/>
      <w:iCs/>
      <w:color w:val="4F81BD" w:themeColor="accent1"/>
      <w:sz w:val="20"/>
      <w:szCs w:val="20"/>
    </w:rPr>
  </w:style>
  <w:style w:type="character" w:customStyle="1" w:styleId="IntenseQuoteChar">
    <w:name w:val="Intense Quote Char"/>
    <w:basedOn w:val="DefaultParagraphFont"/>
    <w:link w:val="IntenseQuote"/>
    <w:uiPriority w:val="30"/>
    <w:rsid w:val="001136EA"/>
    <w:rPr>
      <w:b/>
      <w:bCs/>
      <w:i/>
      <w:iCs/>
      <w:color w:val="4F81BD" w:themeColor="accent1"/>
    </w:rPr>
  </w:style>
  <w:style w:type="character" w:styleId="IntenseReference">
    <w:name w:val="Intense Reference"/>
    <w:basedOn w:val="DefaultParagraphFont"/>
    <w:uiPriority w:val="32"/>
    <w:qFormat/>
    <w:rsid w:val="001136EA"/>
    <w:rPr>
      <w:b/>
      <w:bCs/>
      <w:smallCaps/>
      <w:color w:val="C0504D" w:themeColor="accent2"/>
      <w:spacing w:val="5"/>
      <w:u w:val="single"/>
    </w:rPr>
  </w:style>
  <w:style w:type="table" w:styleId="LightGrid">
    <w:name w:val="Light Grid"/>
    <w:basedOn w:val="TableNormal"/>
    <w:uiPriority w:val="62"/>
    <w:rsid w:val="001136E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136E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136E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136E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1136E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136E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136E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1136E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136E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136E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136E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136E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136E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136E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1136E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136E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36E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136E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136E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136E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136E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1136EA"/>
  </w:style>
  <w:style w:type="paragraph" w:styleId="List">
    <w:name w:val="List"/>
    <w:basedOn w:val="Normal"/>
    <w:semiHidden/>
    <w:rsid w:val="001136EA"/>
    <w:pPr>
      <w:spacing w:before="120" w:after="120" w:line="280" w:lineRule="atLeast"/>
      <w:ind w:left="283" w:hanging="283"/>
      <w:contextualSpacing/>
    </w:pPr>
    <w:rPr>
      <w:rFonts w:ascii="Arial" w:hAnsi="Arial"/>
      <w:sz w:val="20"/>
      <w:szCs w:val="20"/>
    </w:rPr>
  </w:style>
  <w:style w:type="paragraph" w:styleId="List2">
    <w:name w:val="List 2"/>
    <w:basedOn w:val="Normal"/>
    <w:semiHidden/>
    <w:rsid w:val="001136EA"/>
    <w:pPr>
      <w:spacing w:before="120" w:after="120" w:line="280" w:lineRule="atLeast"/>
      <w:ind w:left="566" w:hanging="283"/>
      <w:contextualSpacing/>
    </w:pPr>
    <w:rPr>
      <w:rFonts w:ascii="Arial" w:hAnsi="Arial"/>
      <w:sz w:val="20"/>
      <w:szCs w:val="20"/>
    </w:rPr>
  </w:style>
  <w:style w:type="paragraph" w:styleId="List3">
    <w:name w:val="List 3"/>
    <w:basedOn w:val="Normal"/>
    <w:semiHidden/>
    <w:rsid w:val="001136EA"/>
    <w:pPr>
      <w:spacing w:before="120" w:after="120" w:line="280" w:lineRule="atLeast"/>
      <w:ind w:left="849" w:hanging="283"/>
      <w:contextualSpacing/>
    </w:pPr>
    <w:rPr>
      <w:rFonts w:ascii="Arial" w:hAnsi="Arial"/>
      <w:sz w:val="20"/>
      <w:szCs w:val="20"/>
    </w:rPr>
  </w:style>
  <w:style w:type="paragraph" w:styleId="List4">
    <w:name w:val="List 4"/>
    <w:basedOn w:val="Normal"/>
    <w:rsid w:val="001136EA"/>
    <w:pPr>
      <w:spacing w:before="120" w:after="120" w:line="280" w:lineRule="atLeast"/>
      <w:ind w:left="1132" w:hanging="283"/>
      <w:contextualSpacing/>
    </w:pPr>
    <w:rPr>
      <w:rFonts w:ascii="Arial" w:hAnsi="Arial"/>
      <w:sz w:val="20"/>
      <w:szCs w:val="20"/>
    </w:rPr>
  </w:style>
  <w:style w:type="paragraph" w:styleId="List5">
    <w:name w:val="List 5"/>
    <w:basedOn w:val="Normal"/>
    <w:rsid w:val="001136EA"/>
    <w:pPr>
      <w:spacing w:before="120" w:after="120" w:line="280" w:lineRule="atLeast"/>
      <w:ind w:left="1415" w:hanging="283"/>
      <w:contextualSpacing/>
    </w:pPr>
    <w:rPr>
      <w:rFonts w:ascii="Arial" w:hAnsi="Arial"/>
      <w:sz w:val="20"/>
      <w:szCs w:val="20"/>
    </w:rPr>
  </w:style>
  <w:style w:type="paragraph" w:styleId="ListBullet">
    <w:name w:val="List Bullet"/>
    <w:basedOn w:val="Normal"/>
    <w:semiHidden/>
    <w:rsid w:val="001136EA"/>
    <w:pPr>
      <w:numPr>
        <w:numId w:val="13"/>
      </w:numPr>
      <w:spacing w:before="120" w:after="120" w:line="280" w:lineRule="atLeast"/>
      <w:contextualSpacing/>
    </w:pPr>
    <w:rPr>
      <w:rFonts w:ascii="Arial" w:hAnsi="Arial"/>
      <w:sz w:val="20"/>
      <w:szCs w:val="20"/>
    </w:rPr>
  </w:style>
  <w:style w:type="paragraph" w:styleId="ListBullet2">
    <w:name w:val="List Bullet 2"/>
    <w:basedOn w:val="Normal"/>
    <w:semiHidden/>
    <w:rsid w:val="001136EA"/>
    <w:pPr>
      <w:numPr>
        <w:numId w:val="14"/>
      </w:numPr>
      <w:spacing w:before="120" w:after="120" w:line="280" w:lineRule="atLeast"/>
      <w:contextualSpacing/>
    </w:pPr>
    <w:rPr>
      <w:rFonts w:ascii="Arial" w:hAnsi="Arial"/>
      <w:sz w:val="20"/>
      <w:szCs w:val="20"/>
    </w:rPr>
  </w:style>
  <w:style w:type="paragraph" w:styleId="ListBullet3">
    <w:name w:val="List Bullet 3"/>
    <w:basedOn w:val="Normal"/>
    <w:semiHidden/>
    <w:rsid w:val="001136EA"/>
    <w:pPr>
      <w:numPr>
        <w:numId w:val="15"/>
      </w:numPr>
      <w:spacing w:before="120" w:after="120" w:line="280" w:lineRule="atLeast"/>
      <w:contextualSpacing/>
    </w:pPr>
    <w:rPr>
      <w:rFonts w:ascii="Arial" w:hAnsi="Arial"/>
      <w:sz w:val="20"/>
      <w:szCs w:val="20"/>
    </w:rPr>
  </w:style>
  <w:style w:type="paragraph" w:styleId="ListBullet4">
    <w:name w:val="List Bullet 4"/>
    <w:basedOn w:val="Normal"/>
    <w:semiHidden/>
    <w:rsid w:val="001136EA"/>
    <w:pPr>
      <w:numPr>
        <w:numId w:val="16"/>
      </w:numPr>
      <w:spacing w:before="120" w:after="120" w:line="280" w:lineRule="atLeast"/>
      <w:contextualSpacing/>
    </w:pPr>
    <w:rPr>
      <w:rFonts w:ascii="Arial" w:hAnsi="Arial"/>
      <w:sz w:val="20"/>
      <w:szCs w:val="20"/>
    </w:rPr>
  </w:style>
  <w:style w:type="paragraph" w:styleId="ListBullet5">
    <w:name w:val="List Bullet 5"/>
    <w:basedOn w:val="Normal"/>
    <w:semiHidden/>
    <w:rsid w:val="001136EA"/>
    <w:pPr>
      <w:numPr>
        <w:numId w:val="17"/>
      </w:numPr>
      <w:spacing w:before="120" w:after="120" w:line="280" w:lineRule="atLeast"/>
      <w:contextualSpacing/>
    </w:pPr>
    <w:rPr>
      <w:rFonts w:ascii="Arial" w:hAnsi="Arial"/>
      <w:sz w:val="20"/>
      <w:szCs w:val="20"/>
    </w:rPr>
  </w:style>
  <w:style w:type="paragraph" w:styleId="ListContinue">
    <w:name w:val="List Continue"/>
    <w:basedOn w:val="Normal"/>
    <w:semiHidden/>
    <w:rsid w:val="001136EA"/>
    <w:pPr>
      <w:spacing w:before="120" w:after="120" w:line="280" w:lineRule="atLeast"/>
      <w:ind w:left="283"/>
      <w:contextualSpacing/>
    </w:pPr>
    <w:rPr>
      <w:rFonts w:ascii="Arial" w:hAnsi="Arial"/>
      <w:sz w:val="20"/>
      <w:szCs w:val="20"/>
    </w:rPr>
  </w:style>
  <w:style w:type="paragraph" w:styleId="ListContinue2">
    <w:name w:val="List Continue 2"/>
    <w:basedOn w:val="Normal"/>
    <w:semiHidden/>
    <w:rsid w:val="001136EA"/>
    <w:pPr>
      <w:spacing w:before="120" w:after="120" w:line="280" w:lineRule="atLeast"/>
      <w:ind w:left="566"/>
      <w:contextualSpacing/>
    </w:pPr>
    <w:rPr>
      <w:rFonts w:ascii="Arial" w:hAnsi="Arial"/>
      <w:sz w:val="20"/>
      <w:szCs w:val="20"/>
    </w:rPr>
  </w:style>
  <w:style w:type="paragraph" w:styleId="ListContinue3">
    <w:name w:val="List Continue 3"/>
    <w:basedOn w:val="Normal"/>
    <w:semiHidden/>
    <w:rsid w:val="001136EA"/>
    <w:pPr>
      <w:spacing w:before="120" w:after="120" w:line="280" w:lineRule="atLeast"/>
      <w:ind w:left="849"/>
      <w:contextualSpacing/>
    </w:pPr>
    <w:rPr>
      <w:rFonts w:ascii="Arial" w:hAnsi="Arial"/>
      <w:sz w:val="20"/>
      <w:szCs w:val="20"/>
    </w:rPr>
  </w:style>
  <w:style w:type="paragraph" w:styleId="ListContinue4">
    <w:name w:val="List Continue 4"/>
    <w:basedOn w:val="Normal"/>
    <w:semiHidden/>
    <w:rsid w:val="001136EA"/>
    <w:pPr>
      <w:spacing w:before="120" w:after="120" w:line="280" w:lineRule="atLeast"/>
      <w:ind w:left="1132"/>
      <w:contextualSpacing/>
    </w:pPr>
    <w:rPr>
      <w:rFonts w:ascii="Arial" w:hAnsi="Arial"/>
      <w:sz w:val="20"/>
      <w:szCs w:val="20"/>
    </w:rPr>
  </w:style>
  <w:style w:type="paragraph" w:styleId="ListContinue5">
    <w:name w:val="List Continue 5"/>
    <w:basedOn w:val="Normal"/>
    <w:semiHidden/>
    <w:rsid w:val="001136EA"/>
    <w:pPr>
      <w:spacing w:before="120" w:after="120" w:line="280" w:lineRule="atLeast"/>
      <w:ind w:left="1415"/>
      <w:contextualSpacing/>
    </w:pPr>
    <w:rPr>
      <w:rFonts w:ascii="Arial" w:hAnsi="Arial"/>
      <w:sz w:val="20"/>
      <w:szCs w:val="20"/>
    </w:rPr>
  </w:style>
  <w:style w:type="paragraph" w:styleId="ListNumber">
    <w:name w:val="List Number"/>
    <w:basedOn w:val="Normal"/>
    <w:rsid w:val="001136EA"/>
    <w:pPr>
      <w:numPr>
        <w:numId w:val="18"/>
      </w:numPr>
      <w:spacing w:before="120" w:after="120" w:line="280" w:lineRule="atLeast"/>
      <w:contextualSpacing/>
    </w:pPr>
    <w:rPr>
      <w:rFonts w:ascii="Arial" w:hAnsi="Arial"/>
      <w:sz w:val="20"/>
      <w:szCs w:val="20"/>
    </w:rPr>
  </w:style>
  <w:style w:type="paragraph" w:styleId="ListNumber2">
    <w:name w:val="List Number 2"/>
    <w:basedOn w:val="Normal"/>
    <w:semiHidden/>
    <w:rsid w:val="001136EA"/>
    <w:pPr>
      <w:numPr>
        <w:numId w:val="19"/>
      </w:numPr>
      <w:spacing w:before="120" w:after="120" w:line="280" w:lineRule="atLeast"/>
      <w:contextualSpacing/>
    </w:pPr>
    <w:rPr>
      <w:rFonts w:ascii="Arial" w:hAnsi="Arial"/>
      <w:sz w:val="20"/>
      <w:szCs w:val="20"/>
    </w:rPr>
  </w:style>
  <w:style w:type="paragraph" w:styleId="ListNumber3">
    <w:name w:val="List Number 3"/>
    <w:basedOn w:val="Normal"/>
    <w:semiHidden/>
    <w:rsid w:val="001136EA"/>
    <w:pPr>
      <w:numPr>
        <w:numId w:val="20"/>
      </w:numPr>
      <w:spacing w:before="120" w:after="120" w:line="280" w:lineRule="atLeast"/>
      <w:contextualSpacing/>
    </w:pPr>
    <w:rPr>
      <w:rFonts w:ascii="Arial" w:hAnsi="Arial"/>
      <w:sz w:val="20"/>
      <w:szCs w:val="20"/>
    </w:rPr>
  </w:style>
  <w:style w:type="paragraph" w:styleId="ListNumber4">
    <w:name w:val="List Number 4"/>
    <w:basedOn w:val="Normal"/>
    <w:semiHidden/>
    <w:rsid w:val="001136EA"/>
    <w:pPr>
      <w:numPr>
        <w:numId w:val="21"/>
      </w:numPr>
      <w:spacing w:before="120" w:after="120" w:line="280" w:lineRule="atLeast"/>
      <w:contextualSpacing/>
    </w:pPr>
    <w:rPr>
      <w:rFonts w:ascii="Arial" w:hAnsi="Arial"/>
      <w:sz w:val="20"/>
      <w:szCs w:val="20"/>
    </w:rPr>
  </w:style>
  <w:style w:type="paragraph" w:styleId="ListNumber5">
    <w:name w:val="List Number 5"/>
    <w:basedOn w:val="Normal"/>
    <w:semiHidden/>
    <w:rsid w:val="001136EA"/>
    <w:pPr>
      <w:numPr>
        <w:numId w:val="22"/>
      </w:numPr>
      <w:spacing w:before="120" w:after="120" w:line="280" w:lineRule="atLeast"/>
      <w:contextualSpacing/>
    </w:pPr>
    <w:rPr>
      <w:rFonts w:ascii="Arial" w:hAnsi="Arial"/>
      <w:sz w:val="20"/>
      <w:szCs w:val="20"/>
    </w:rPr>
  </w:style>
  <w:style w:type="table" w:styleId="MediumGrid1">
    <w:name w:val="Medium Grid 1"/>
    <w:basedOn w:val="TableNormal"/>
    <w:uiPriority w:val="67"/>
    <w:rsid w:val="001136E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136E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1136E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1136E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1136E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1136E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1136E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1136E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136E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136E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136E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136E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136E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136E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136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136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1136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1136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136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1136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1136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1136E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136E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1136E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1136E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1136E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1136E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1136E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1136E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136E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136E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136E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136E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136E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136E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136E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136E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136E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136E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136E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136E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136E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136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136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136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136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136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136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136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1136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0"/>
    </w:rPr>
  </w:style>
  <w:style w:type="character" w:customStyle="1" w:styleId="MessageHeaderChar">
    <w:name w:val="Message Header Char"/>
    <w:basedOn w:val="DefaultParagraphFont"/>
    <w:link w:val="MessageHeader"/>
    <w:semiHidden/>
    <w:rsid w:val="001136EA"/>
    <w:rPr>
      <w:rFonts w:asciiTheme="majorHAnsi" w:eastAsiaTheme="majorEastAsia" w:hAnsiTheme="majorHAnsi" w:cstheme="majorBidi"/>
      <w:sz w:val="24"/>
      <w:shd w:val="pct20" w:color="auto" w:fill="auto"/>
    </w:rPr>
  </w:style>
  <w:style w:type="paragraph" w:styleId="NoSpacing">
    <w:name w:val="No Spacing"/>
    <w:uiPriority w:val="1"/>
    <w:qFormat/>
    <w:rsid w:val="001136EA"/>
    <w:rPr>
      <w:szCs w:val="24"/>
    </w:rPr>
  </w:style>
  <w:style w:type="paragraph" w:styleId="NormalWeb">
    <w:name w:val="Normal (Web)"/>
    <w:basedOn w:val="Normal"/>
    <w:semiHidden/>
    <w:rsid w:val="001136EA"/>
    <w:pPr>
      <w:spacing w:before="120" w:after="120" w:line="280" w:lineRule="atLeast"/>
    </w:pPr>
    <w:rPr>
      <w:rFonts w:ascii="Times New Roman" w:hAnsi="Times New Roman"/>
      <w:sz w:val="24"/>
      <w:szCs w:val="20"/>
    </w:rPr>
  </w:style>
  <w:style w:type="paragraph" w:styleId="NormalIndent">
    <w:name w:val="Normal Indent"/>
    <w:basedOn w:val="Normal"/>
    <w:semiHidden/>
    <w:rsid w:val="001136EA"/>
    <w:pPr>
      <w:spacing w:before="120" w:after="120" w:line="280" w:lineRule="atLeast"/>
      <w:ind w:left="567"/>
    </w:pPr>
    <w:rPr>
      <w:rFonts w:ascii="Arial" w:hAnsi="Arial"/>
      <w:sz w:val="20"/>
      <w:szCs w:val="20"/>
    </w:rPr>
  </w:style>
  <w:style w:type="paragraph" w:styleId="NoteHeading">
    <w:name w:val="Note Heading"/>
    <w:basedOn w:val="Normal"/>
    <w:next w:val="Normal"/>
    <w:link w:val="NoteHeadingChar"/>
    <w:semiHidden/>
    <w:rsid w:val="001136EA"/>
    <w:pPr>
      <w:spacing w:after="0" w:line="240" w:lineRule="auto"/>
    </w:pPr>
    <w:rPr>
      <w:rFonts w:ascii="Arial" w:hAnsi="Arial"/>
      <w:sz w:val="20"/>
      <w:szCs w:val="20"/>
    </w:rPr>
  </w:style>
  <w:style w:type="character" w:customStyle="1" w:styleId="NoteHeadingChar">
    <w:name w:val="Note Heading Char"/>
    <w:basedOn w:val="DefaultParagraphFont"/>
    <w:link w:val="NoteHeading"/>
    <w:semiHidden/>
    <w:rsid w:val="001136EA"/>
  </w:style>
  <w:style w:type="character" w:styleId="PlaceholderText">
    <w:name w:val="Placeholder Text"/>
    <w:basedOn w:val="DefaultParagraphFont"/>
    <w:uiPriority w:val="99"/>
    <w:semiHidden/>
    <w:rsid w:val="001136EA"/>
    <w:rPr>
      <w:color w:val="808080"/>
    </w:rPr>
  </w:style>
  <w:style w:type="paragraph" w:styleId="PlainText">
    <w:name w:val="Plain Text"/>
    <w:basedOn w:val="Normal"/>
    <w:link w:val="PlainTextChar"/>
    <w:semiHidden/>
    <w:rsid w:val="001136EA"/>
    <w:pPr>
      <w:spacing w:after="0" w:line="240" w:lineRule="auto"/>
    </w:pPr>
    <w:rPr>
      <w:rFonts w:ascii="Consolas" w:hAnsi="Consolas" w:cs="Consolas"/>
      <w:szCs w:val="21"/>
    </w:rPr>
  </w:style>
  <w:style w:type="character" w:customStyle="1" w:styleId="PlainTextChar">
    <w:name w:val="Plain Text Char"/>
    <w:basedOn w:val="DefaultParagraphFont"/>
    <w:link w:val="PlainText"/>
    <w:semiHidden/>
    <w:rsid w:val="001136EA"/>
    <w:rPr>
      <w:rFonts w:ascii="Consolas" w:hAnsi="Consolas" w:cs="Consolas"/>
      <w:sz w:val="21"/>
      <w:szCs w:val="21"/>
    </w:rPr>
  </w:style>
  <w:style w:type="paragraph" w:styleId="Quote">
    <w:name w:val="Quote"/>
    <w:basedOn w:val="Normal"/>
    <w:next w:val="Normal"/>
    <w:link w:val="QuoteChar"/>
    <w:uiPriority w:val="10"/>
    <w:qFormat/>
    <w:rsid w:val="001136EA"/>
    <w:pPr>
      <w:spacing w:before="120" w:after="120" w:line="280" w:lineRule="atLeast"/>
      <w:ind w:left="1276" w:right="709"/>
    </w:pPr>
    <w:rPr>
      <w:rFonts w:ascii="Arial" w:hAnsi="Arial"/>
      <w:sz w:val="18"/>
      <w:szCs w:val="20"/>
    </w:rPr>
  </w:style>
  <w:style w:type="character" w:customStyle="1" w:styleId="QuoteChar">
    <w:name w:val="Quote Char"/>
    <w:basedOn w:val="DefaultParagraphFont"/>
    <w:link w:val="Quote"/>
    <w:uiPriority w:val="10"/>
    <w:rsid w:val="001136EA"/>
    <w:rPr>
      <w:sz w:val="18"/>
    </w:rPr>
  </w:style>
  <w:style w:type="paragraph" w:styleId="Salutation">
    <w:name w:val="Salutation"/>
    <w:basedOn w:val="Normal"/>
    <w:next w:val="Normal"/>
    <w:link w:val="SalutationChar"/>
    <w:rsid w:val="001136EA"/>
    <w:pPr>
      <w:spacing w:before="120" w:after="120" w:line="280" w:lineRule="atLeast"/>
    </w:pPr>
    <w:rPr>
      <w:rFonts w:ascii="Arial" w:hAnsi="Arial"/>
      <w:sz w:val="20"/>
      <w:szCs w:val="20"/>
    </w:rPr>
  </w:style>
  <w:style w:type="character" w:customStyle="1" w:styleId="SalutationChar">
    <w:name w:val="Salutation Char"/>
    <w:basedOn w:val="DefaultParagraphFont"/>
    <w:link w:val="Salutation"/>
    <w:rsid w:val="001136EA"/>
  </w:style>
  <w:style w:type="paragraph" w:styleId="Signature">
    <w:name w:val="Signature"/>
    <w:basedOn w:val="Normal"/>
    <w:link w:val="SignatureChar"/>
    <w:semiHidden/>
    <w:rsid w:val="001136EA"/>
    <w:pPr>
      <w:spacing w:after="0" w:line="240" w:lineRule="auto"/>
      <w:ind w:left="4252"/>
    </w:pPr>
    <w:rPr>
      <w:rFonts w:ascii="Arial" w:hAnsi="Arial"/>
      <w:sz w:val="20"/>
      <w:szCs w:val="20"/>
    </w:rPr>
  </w:style>
  <w:style w:type="character" w:customStyle="1" w:styleId="SignatureChar">
    <w:name w:val="Signature Char"/>
    <w:basedOn w:val="DefaultParagraphFont"/>
    <w:link w:val="Signature"/>
    <w:semiHidden/>
    <w:rsid w:val="001136EA"/>
  </w:style>
  <w:style w:type="character" w:styleId="Strong">
    <w:name w:val="Strong"/>
    <w:basedOn w:val="DefaultParagraphFont"/>
    <w:qFormat/>
    <w:rsid w:val="001136EA"/>
    <w:rPr>
      <w:b/>
      <w:bCs/>
    </w:rPr>
  </w:style>
  <w:style w:type="paragraph" w:styleId="Subtitle">
    <w:name w:val="Subtitle"/>
    <w:basedOn w:val="Normal"/>
    <w:next w:val="Normal"/>
    <w:link w:val="SubtitleChar"/>
    <w:qFormat/>
    <w:rsid w:val="001136EA"/>
    <w:pPr>
      <w:numPr>
        <w:ilvl w:val="1"/>
      </w:numPr>
      <w:spacing w:before="120" w:after="120" w:line="280" w:lineRule="atLeast"/>
    </w:pPr>
    <w:rPr>
      <w:rFonts w:asciiTheme="majorHAnsi" w:eastAsiaTheme="majorEastAsia" w:hAnsiTheme="majorHAnsi" w:cstheme="majorBidi"/>
      <w:i/>
      <w:iCs/>
      <w:color w:val="4F81BD" w:themeColor="accent1"/>
      <w:spacing w:val="15"/>
      <w:sz w:val="24"/>
      <w:szCs w:val="20"/>
    </w:rPr>
  </w:style>
  <w:style w:type="character" w:customStyle="1" w:styleId="SubtitleChar">
    <w:name w:val="Subtitle Char"/>
    <w:basedOn w:val="DefaultParagraphFont"/>
    <w:link w:val="Subtitle"/>
    <w:rsid w:val="001136EA"/>
    <w:rPr>
      <w:rFonts w:asciiTheme="majorHAnsi" w:eastAsiaTheme="majorEastAsia" w:hAnsiTheme="majorHAnsi" w:cstheme="majorBidi"/>
      <w:i/>
      <w:iCs/>
      <w:color w:val="4F81BD" w:themeColor="accent1"/>
      <w:spacing w:val="15"/>
      <w:sz w:val="24"/>
    </w:rPr>
  </w:style>
  <w:style w:type="character" w:styleId="SubtleEmphasis">
    <w:name w:val="Subtle Emphasis"/>
    <w:basedOn w:val="DefaultParagraphFont"/>
    <w:uiPriority w:val="19"/>
    <w:qFormat/>
    <w:rsid w:val="001136EA"/>
    <w:rPr>
      <w:i/>
      <w:iCs/>
      <w:color w:val="808080" w:themeColor="text1" w:themeTint="7F"/>
    </w:rPr>
  </w:style>
  <w:style w:type="character" w:styleId="SubtleReference">
    <w:name w:val="Subtle Reference"/>
    <w:basedOn w:val="DefaultParagraphFont"/>
    <w:uiPriority w:val="31"/>
    <w:qFormat/>
    <w:rsid w:val="001136EA"/>
    <w:rPr>
      <w:smallCaps/>
      <w:color w:val="C0504D" w:themeColor="accent2"/>
      <w:u w:val="single"/>
    </w:rPr>
  </w:style>
  <w:style w:type="table" w:styleId="Table3Deffects1">
    <w:name w:val="Table 3D effects 1"/>
    <w:basedOn w:val="TableNormal"/>
    <w:rsid w:val="001136EA"/>
    <w:pPr>
      <w:spacing w:before="60" w:after="6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136EA"/>
    <w:pPr>
      <w:spacing w:before="60" w:after="6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136EA"/>
    <w:pPr>
      <w:spacing w:before="60" w:after="60"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136EA"/>
    <w:pPr>
      <w:spacing w:before="60" w:after="60"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136EA"/>
    <w:pPr>
      <w:spacing w:before="60" w:after="60"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136EA"/>
    <w:pPr>
      <w:spacing w:before="60" w:after="60"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136EA"/>
    <w:pPr>
      <w:spacing w:before="60" w:after="60"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136EA"/>
    <w:pPr>
      <w:spacing w:before="60" w:after="60"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136EA"/>
    <w:pPr>
      <w:spacing w:before="60" w:after="60"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136EA"/>
    <w:pPr>
      <w:spacing w:before="60" w:after="60"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136EA"/>
    <w:pPr>
      <w:spacing w:before="60" w:after="60"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136EA"/>
    <w:pPr>
      <w:spacing w:before="60" w:after="60"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136EA"/>
    <w:pPr>
      <w:spacing w:before="60" w:after="60"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136EA"/>
    <w:pPr>
      <w:spacing w:before="60" w:after="60"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136EA"/>
    <w:pPr>
      <w:spacing w:before="60" w:after="60"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136EA"/>
    <w:pPr>
      <w:spacing w:before="60" w:after="60"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136EA"/>
    <w:pPr>
      <w:spacing w:before="60" w:after="6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136EA"/>
    <w:pPr>
      <w:spacing w:before="60" w:after="6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136EA"/>
    <w:pPr>
      <w:spacing w:before="60" w:after="60"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136EA"/>
    <w:pPr>
      <w:spacing w:before="60" w:after="60"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136EA"/>
    <w:pPr>
      <w:spacing w:before="60" w:after="60"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136EA"/>
    <w:pPr>
      <w:spacing w:before="60" w:after="60"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136EA"/>
    <w:pPr>
      <w:spacing w:before="60" w:after="60"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136EA"/>
    <w:pPr>
      <w:spacing w:before="60" w:after="60"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136EA"/>
    <w:pPr>
      <w:spacing w:before="60" w:after="60"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136EA"/>
    <w:pPr>
      <w:spacing w:before="60" w:after="60"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136EA"/>
    <w:pPr>
      <w:spacing w:before="60" w:after="60"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136EA"/>
    <w:pPr>
      <w:spacing w:before="60" w:after="60"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136EA"/>
    <w:pPr>
      <w:spacing w:before="60" w:after="60"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136EA"/>
    <w:pPr>
      <w:spacing w:before="60" w:after="60"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136EA"/>
    <w:pPr>
      <w:spacing w:before="60" w:after="60"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136EA"/>
    <w:pPr>
      <w:spacing w:before="60" w:after="60"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136EA"/>
    <w:pPr>
      <w:spacing w:before="60" w:after="60"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136EA"/>
    <w:pPr>
      <w:spacing w:before="60" w:after="6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136EA"/>
    <w:pPr>
      <w:spacing w:before="60" w:after="60"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136EA"/>
    <w:pPr>
      <w:spacing w:before="60" w:after="60"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136EA"/>
    <w:pPr>
      <w:spacing w:before="60" w:after="60"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136EA"/>
    <w:pPr>
      <w:spacing w:before="60" w:after="60"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136EA"/>
    <w:pPr>
      <w:spacing w:before="60" w:after="60"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136EA"/>
    <w:pPr>
      <w:spacing w:before="60" w:after="6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136EA"/>
    <w:pPr>
      <w:spacing w:before="60" w:after="60"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136EA"/>
    <w:pPr>
      <w:spacing w:before="60" w:after="60"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136EA"/>
    <w:pPr>
      <w:spacing w:before="60" w:after="60"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1136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136EA"/>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1136EA"/>
  </w:style>
  <w:style w:type="paragraph" w:customStyle="1" w:styleId="Schedule1">
    <w:name w:val="Schedule 1"/>
    <w:basedOn w:val="Normal"/>
    <w:uiPriority w:val="7"/>
    <w:rsid w:val="005D7F09"/>
    <w:pPr>
      <w:numPr>
        <w:ilvl w:val="1"/>
        <w:numId w:val="26"/>
      </w:numPr>
      <w:spacing w:before="120" w:after="120" w:line="280" w:lineRule="atLeast"/>
    </w:pPr>
    <w:rPr>
      <w:rFonts w:ascii="Arial" w:hAnsi="Arial"/>
      <w:sz w:val="20"/>
      <w:szCs w:val="20"/>
    </w:rPr>
  </w:style>
  <w:style w:type="paragraph" w:customStyle="1" w:styleId="Schedule2">
    <w:name w:val="Schedule 2"/>
    <w:basedOn w:val="Normal"/>
    <w:uiPriority w:val="7"/>
    <w:rsid w:val="005D7F09"/>
    <w:pPr>
      <w:numPr>
        <w:ilvl w:val="2"/>
        <w:numId w:val="26"/>
      </w:numPr>
      <w:spacing w:before="120" w:after="120" w:line="280" w:lineRule="atLeast"/>
    </w:pPr>
    <w:rPr>
      <w:rFonts w:ascii="Arial" w:hAnsi="Arial"/>
      <w:sz w:val="20"/>
      <w:szCs w:val="20"/>
    </w:rPr>
  </w:style>
  <w:style w:type="paragraph" w:customStyle="1" w:styleId="Schedule3">
    <w:name w:val="Schedule 3"/>
    <w:basedOn w:val="Normal"/>
    <w:uiPriority w:val="7"/>
    <w:rsid w:val="005D7F09"/>
    <w:pPr>
      <w:numPr>
        <w:ilvl w:val="3"/>
        <w:numId w:val="26"/>
      </w:numPr>
      <w:spacing w:before="120" w:after="120" w:line="280" w:lineRule="atLeast"/>
    </w:pPr>
    <w:rPr>
      <w:rFonts w:ascii="Arial" w:hAnsi="Arial"/>
      <w:sz w:val="20"/>
      <w:szCs w:val="20"/>
    </w:rPr>
  </w:style>
  <w:style w:type="paragraph" w:customStyle="1" w:styleId="Schedule4">
    <w:name w:val="Schedule 4"/>
    <w:basedOn w:val="Normal"/>
    <w:uiPriority w:val="7"/>
    <w:rsid w:val="005D7F09"/>
    <w:pPr>
      <w:numPr>
        <w:ilvl w:val="4"/>
        <w:numId w:val="26"/>
      </w:numPr>
      <w:spacing w:before="120" w:after="120" w:line="280" w:lineRule="atLeast"/>
    </w:pPr>
    <w:rPr>
      <w:rFonts w:ascii="Arial" w:hAnsi="Arial"/>
      <w:sz w:val="20"/>
      <w:szCs w:val="20"/>
    </w:rPr>
  </w:style>
  <w:style w:type="paragraph" w:customStyle="1" w:styleId="Schedule5">
    <w:name w:val="Schedule 5"/>
    <w:basedOn w:val="Normal"/>
    <w:uiPriority w:val="7"/>
    <w:rsid w:val="005D7F09"/>
    <w:pPr>
      <w:numPr>
        <w:ilvl w:val="5"/>
        <w:numId w:val="26"/>
      </w:numPr>
      <w:spacing w:before="120" w:after="120" w:line="280" w:lineRule="atLeast"/>
    </w:pPr>
    <w:rPr>
      <w:rFonts w:ascii="Arial" w:hAnsi="Arial"/>
      <w:sz w:val="20"/>
      <w:szCs w:val="20"/>
    </w:rPr>
  </w:style>
  <w:style w:type="paragraph" w:customStyle="1" w:styleId="ScheduleHeading">
    <w:name w:val="Schedule Heading"/>
    <w:basedOn w:val="Normal"/>
    <w:next w:val="Normal"/>
    <w:uiPriority w:val="5"/>
    <w:rsid w:val="005D7F09"/>
    <w:pPr>
      <w:keepNext/>
      <w:pageBreakBefore/>
      <w:numPr>
        <w:numId w:val="26"/>
      </w:numPr>
      <w:spacing w:before="120" w:after="120" w:line="280" w:lineRule="atLeast"/>
      <w:outlineLvl w:val="0"/>
    </w:pPr>
    <w:rPr>
      <w:rFonts w:ascii="Arial" w:hAnsi="Arial"/>
      <w:sz w:val="28"/>
      <w:szCs w:val="20"/>
    </w:rPr>
  </w:style>
  <w:style w:type="numbering" w:customStyle="1" w:styleId="Schedules">
    <w:name w:val="Schedules"/>
    <w:basedOn w:val="NoList"/>
    <w:uiPriority w:val="99"/>
    <w:rsid w:val="005D7F09"/>
    <w:pPr>
      <w:numPr>
        <w:numId w:val="26"/>
      </w:numPr>
    </w:pPr>
  </w:style>
  <w:style w:type="paragraph" w:customStyle="1" w:styleId="Heading">
    <w:name w:val="Heading"/>
    <w:next w:val="Normal"/>
    <w:uiPriority w:val="2"/>
    <w:rsid w:val="005D7F09"/>
    <w:pPr>
      <w:keepNext/>
      <w:spacing w:before="180" w:after="60"/>
      <w:outlineLvl w:val="0"/>
    </w:pPr>
    <w:rPr>
      <w:rFonts w:ascii="Arial Bold" w:hAnsi="Arial Bold"/>
      <w:b/>
      <w:sz w:val="28"/>
    </w:rPr>
  </w:style>
  <w:style w:type="numbering" w:customStyle="1" w:styleId="Headings">
    <w:name w:val="Headings"/>
    <w:basedOn w:val="NoList"/>
    <w:uiPriority w:val="99"/>
    <w:rsid w:val="005D7F09"/>
    <w:pPr>
      <w:numPr>
        <w:numId w:val="17"/>
      </w:numPr>
    </w:pPr>
  </w:style>
  <w:style w:type="table" w:customStyle="1" w:styleId="SparkeHelmoreTable">
    <w:name w:val="Sparke Helmore Table"/>
    <w:basedOn w:val="TableNormal"/>
    <w:uiPriority w:val="99"/>
    <w:rsid w:val="005D7F09"/>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rPr>
      <w:tblPr/>
      <w:tcPr>
        <w:shd w:val="clear" w:color="auto" w:fill="D9D9D9" w:themeFill="background1" w:themeFillShade="D9"/>
      </w:tcPr>
    </w:tblStylePr>
  </w:style>
  <w:style w:type="paragraph" w:customStyle="1" w:styleId="Default">
    <w:name w:val="Default"/>
    <w:rsid w:val="00193F3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384158">
      <w:bodyDiv w:val="1"/>
      <w:marLeft w:val="0"/>
      <w:marRight w:val="0"/>
      <w:marTop w:val="0"/>
      <w:marBottom w:val="0"/>
      <w:divBdr>
        <w:top w:val="none" w:sz="0" w:space="0" w:color="auto"/>
        <w:left w:val="none" w:sz="0" w:space="0" w:color="auto"/>
        <w:bottom w:val="none" w:sz="0" w:space="0" w:color="auto"/>
        <w:right w:val="none" w:sz="0" w:space="0" w:color="auto"/>
      </w:divBdr>
    </w:div>
    <w:div w:id="1750077652">
      <w:bodyDiv w:val="1"/>
      <w:marLeft w:val="0"/>
      <w:marRight w:val="0"/>
      <w:marTop w:val="0"/>
      <w:marBottom w:val="0"/>
      <w:divBdr>
        <w:top w:val="none" w:sz="0" w:space="0" w:color="auto"/>
        <w:left w:val="none" w:sz="0" w:space="0" w:color="auto"/>
        <w:bottom w:val="none" w:sz="0" w:space="0" w:color="auto"/>
        <w:right w:val="none" w:sz="0" w:space="0" w:color="auto"/>
      </w:divBdr>
    </w:div>
    <w:div w:id="206768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9FFD8-99FE-4E47-AAA7-FF5462A6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7809</Words>
  <Characters>44517</Characters>
  <Application>Microsoft Office Word</Application>
  <DocSecurity>0</DocSecurity>
  <PresentationFormat>14|.DOCX</PresentationFormat>
  <Lines>370</Lines>
  <Paragraphs>104</Paragraphs>
  <ScaleCrop>false</ScaleCrop>
  <HeadingPairs>
    <vt:vector size="2" baseType="variant">
      <vt:variant>
        <vt:lpstr>Title</vt:lpstr>
      </vt:variant>
      <vt:variant>
        <vt:i4>1</vt:i4>
      </vt:variant>
    </vt:vector>
  </HeadingPairs>
  <TitlesOfParts>
    <vt:vector size="1" baseType="lpstr">
      <vt:lpstr>Constitution - The Tasmanian Forests and Forest Products Network  (T0801834.DOCX;1)</vt:lpstr>
    </vt:vector>
  </TitlesOfParts>
  <Company>M+K dobson mitchell allport lawyers</Company>
  <LinksUpToDate>false</LinksUpToDate>
  <CharactersWithSpaces>52222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 The Tasmanian Forests and Forest Products Network  (T0801834.DOCX;1)</dc:title>
  <dc:subject>T-T0801834-1 /font=6</dc:subject>
  <dc:creator>DMA</dc:creator>
  <cp:lastModifiedBy>Therese Taylor</cp:lastModifiedBy>
  <cp:revision>4</cp:revision>
  <cp:lastPrinted>2006-09-25T22:15:00Z</cp:lastPrinted>
  <dcterms:created xsi:type="dcterms:W3CDTF">2019-03-07T01:24:00Z</dcterms:created>
  <dcterms:modified xsi:type="dcterms:W3CDTF">2020-07-15T00:49:00Z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1">
    <vt:lpwstr>The Tasmanian Forests and Forest Products Network</vt:lpwstr>
  </property>
  <property fmtid="{D5CDD505-2E9C-101B-9397-08002B2CF9AE}" pid="3" name="S2">
    <vt:lpwstr/>
  </property>
  <property fmtid="{D5CDD505-2E9C-101B-9397-08002B2CF9AE}" pid="4" name="S3">
    <vt:lpwstr/>
  </property>
  <property fmtid="{D5CDD505-2E9C-101B-9397-08002B2CF9AE}" pid="5" name="S4">
    <vt:lpwstr/>
  </property>
  <property fmtid="{D5CDD505-2E9C-101B-9397-08002B2CF9AE}" pid="6" name="S5">
    <vt:lpwstr/>
  </property>
  <property fmtid="{D5CDD505-2E9C-101B-9397-08002B2CF9AE}" pid="7" name="S6">
    <vt:lpwstr/>
  </property>
  <property fmtid="{D5CDD505-2E9C-101B-9397-08002B2CF9AE}" pid="8" name="N1">
    <vt:lpwstr>The Tasmanian Forests and Forest Products Network</vt:lpwstr>
  </property>
  <property fmtid="{D5CDD505-2E9C-101B-9397-08002B2CF9AE}" pid="9" name="N2">
    <vt:lpwstr/>
  </property>
  <property fmtid="{D5CDD505-2E9C-101B-9397-08002B2CF9AE}" pid="10" name="N3">
    <vt:lpwstr/>
  </property>
  <property fmtid="{D5CDD505-2E9C-101B-9397-08002B2CF9AE}" pid="11" name="N4">
    <vt:lpwstr/>
  </property>
  <property fmtid="{D5CDD505-2E9C-101B-9397-08002B2CF9AE}" pid="12" name="N5">
    <vt:lpwstr/>
  </property>
  <property fmtid="{D5CDD505-2E9C-101B-9397-08002B2CF9AE}" pid="13" name="N6">
    <vt:lpwstr/>
  </property>
  <property fmtid="{D5CDD505-2E9C-101B-9397-08002B2CF9AE}" pid="14" name="A1">
    <vt:lpwstr>tbc</vt:lpwstr>
  </property>
  <property fmtid="{D5CDD505-2E9C-101B-9397-08002B2CF9AE}" pid="15" name="A2">
    <vt:lpwstr/>
  </property>
  <property fmtid="{D5CDD505-2E9C-101B-9397-08002B2CF9AE}" pid="16" name="A3">
    <vt:lpwstr/>
  </property>
  <property fmtid="{D5CDD505-2E9C-101B-9397-08002B2CF9AE}" pid="17" name="A4">
    <vt:lpwstr/>
  </property>
  <property fmtid="{D5CDD505-2E9C-101B-9397-08002B2CF9AE}" pid="18" name="A5">
    <vt:lpwstr/>
  </property>
  <property fmtid="{D5CDD505-2E9C-101B-9397-08002B2CF9AE}" pid="19" name="A6">
    <vt:lpwstr/>
  </property>
  <property fmtid="{D5CDD505-2E9C-101B-9397-08002B2CF9AE}" pid="20" name="Clause">
    <vt:lpwstr>1</vt:lpwstr>
  </property>
  <property fmtid="{D5CDD505-2E9C-101B-9397-08002B2CF9AE}" pid="21" name="Parties">
    <vt:lpwstr>1</vt:lpwstr>
  </property>
  <property fmtid="{D5CDD505-2E9C-101B-9397-08002B2CF9AE}" pid="22" name="Cover">
    <vt:lpwstr>True</vt:lpwstr>
  </property>
  <property fmtid="{D5CDD505-2E9C-101B-9397-08002B2CF9AE}" pid="23" name="Type">
    <vt:lpwstr>Agreement</vt:lpwstr>
  </property>
  <property fmtid="{D5CDD505-2E9C-101B-9397-08002B2CF9AE}" pid="24" name="Year">
    <vt:lpwstr>2018</vt:lpwstr>
  </property>
  <property fmtid="{D5CDD505-2E9C-101B-9397-08002B2CF9AE}" pid="25" name="CoverText">
    <vt:lpwstr>Constitution The Tasmanian Forests and Forest Products Network</vt:lpwstr>
  </property>
  <property fmtid="{D5CDD505-2E9C-101B-9397-08002B2CF9AE}" pid="26" name="C1">
    <vt:lpwstr>Company, More one director, NOT Under Common seal</vt:lpwstr>
  </property>
  <property fmtid="{D5CDD505-2E9C-101B-9397-08002B2CF9AE}" pid="27" name="C2">
    <vt:lpwstr>Please select the correct signature clause</vt:lpwstr>
  </property>
  <property fmtid="{D5CDD505-2E9C-101B-9397-08002B2CF9AE}" pid="28" name="C3">
    <vt:lpwstr>Please select the correct signature clause</vt:lpwstr>
  </property>
  <property fmtid="{D5CDD505-2E9C-101B-9397-08002B2CF9AE}" pid="29" name="C4">
    <vt:lpwstr>Please select the correct signature clause</vt:lpwstr>
  </property>
  <property fmtid="{D5CDD505-2E9C-101B-9397-08002B2CF9AE}" pid="30" name="C5">
    <vt:lpwstr>Please select the correct signature clause</vt:lpwstr>
  </property>
  <property fmtid="{D5CDD505-2E9C-101B-9397-08002B2CF9AE}" pid="31" name="C6">
    <vt:lpwstr>Please select the correct signature clause</vt:lpwstr>
  </property>
  <property fmtid="{D5CDD505-2E9C-101B-9397-08002B2CF9AE}" pid="32" name="Schedule">
    <vt:lpwstr>Yes</vt:lpwstr>
  </property>
  <property fmtid="{D5CDD505-2E9C-101B-9397-08002B2CF9AE}" pid="33" name="REF">
    <vt:lpwstr/>
  </property>
  <property fmtid="{D5CDD505-2E9C-101B-9397-08002B2CF9AE}" pid="34" name="TOC">
    <vt:lpwstr>True</vt:lpwstr>
  </property>
  <property fmtid="{D5CDD505-2E9C-101B-9397-08002B2CF9AE}" pid="35" name="TOC_LEVEL">
    <vt:lpwstr>1</vt:lpwstr>
  </property>
  <property fmtid="{D5CDD505-2E9C-101B-9397-08002B2CF9AE}" pid="36" name="TOC_SPACE">
    <vt:lpwstr>Single</vt:lpwstr>
  </property>
  <property fmtid="{D5CDD505-2E9C-101B-9397-08002B2CF9AE}" pid="37" name="DoNotUpdSig">
    <vt:lpwstr>False</vt:lpwstr>
  </property>
  <property fmtid="{D5CDD505-2E9C-101B-9397-08002B2CF9AE}" pid="38" name="Body">
    <vt:lpwstr>Default</vt:lpwstr>
  </property>
  <property fmtid="{D5CDD505-2E9C-101B-9397-08002B2CF9AE}" pid="39" name="LOGO">
    <vt:lpwstr>Colour</vt:lpwstr>
  </property>
  <property fmtid="{D5CDD505-2E9C-101B-9397-08002B2CF9AE}" pid="40" name="DoNotUpdSch">
    <vt:lpwstr>False</vt:lpwstr>
  </property>
</Properties>
</file>